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552C" w14:textId="77777777" w:rsidR="00F97BBB" w:rsidRDefault="00F97BBB" w:rsidP="00F97BB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7674DE2" w14:textId="77777777" w:rsidR="0020542B" w:rsidRDefault="0020542B" w:rsidP="00F97BB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E36CEEE" w14:textId="77777777" w:rsidR="007F7833" w:rsidRDefault="007F7833" w:rsidP="001978BC">
      <w:pPr>
        <w:suppressAutoHyphens/>
        <w:jc w:val="center"/>
        <w:rPr>
          <w:rFonts w:ascii="Calibri" w:hAnsi="Calibri"/>
          <w:b/>
          <w:sz w:val="24"/>
          <w:szCs w:val="24"/>
          <w:lang w:eastAsia="hi-IN" w:bidi="hi-IN"/>
        </w:rPr>
      </w:pPr>
      <w:r w:rsidRPr="007F7833">
        <w:rPr>
          <w:rFonts w:ascii="Calibri" w:hAnsi="Calibri"/>
          <w:b/>
          <w:sz w:val="28"/>
          <w:lang w:eastAsia="hi-IN" w:bidi="hi-IN"/>
        </w:rPr>
        <w:t xml:space="preserve">PhD </w:t>
      </w:r>
      <w:proofErr w:type="spellStart"/>
      <w:r w:rsidRPr="007F7833">
        <w:rPr>
          <w:rFonts w:ascii="Calibri" w:hAnsi="Calibri"/>
          <w:b/>
          <w:sz w:val="28"/>
          <w:lang w:eastAsia="hi-IN" w:bidi="hi-IN"/>
        </w:rPr>
        <w:t>Thesis</w:t>
      </w:r>
      <w:proofErr w:type="spellEnd"/>
      <w:r w:rsidRPr="007F7833">
        <w:rPr>
          <w:rFonts w:ascii="Calibri" w:hAnsi="Calibri"/>
          <w:b/>
          <w:sz w:val="28"/>
          <w:lang w:eastAsia="hi-IN" w:bidi="hi-IN"/>
        </w:rPr>
        <w:t xml:space="preserve"> </w:t>
      </w:r>
      <w:proofErr w:type="spellStart"/>
      <w:r w:rsidRPr="007F7833">
        <w:rPr>
          <w:rFonts w:ascii="Calibri" w:hAnsi="Calibri"/>
          <w:b/>
          <w:sz w:val="28"/>
          <w:lang w:eastAsia="hi-IN" w:bidi="hi-IN"/>
        </w:rPr>
        <w:t>Subject</w:t>
      </w:r>
      <w:proofErr w:type="spellEnd"/>
      <w:r w:rsidR="0060470B" w:rsidRPr="00E00A10">
        <w:rPr>
          <w:rFonts w:ascii="Calibri" w:hAnsi="Calibri"/>
          <w:b/>
          <w:sz w:val="28"/>
          <w:lang w:eastAsia="hi-IN" w:bidi="hi-IN"/>
        </w:rPr>
        <w:t xml:space="preserve">: </w:t>
      </w:r>
      <w:proofErr w:type="spellStart"/>
      <w:r w:rsidRPr="007F7833">
        <w:rPr>
          <w:rFonts w:ascii="Calibri" w:hAnsi="Calibri"/>
          <w:b/>
          <w:sz w:val="28"/>
          <w:szCs w:val="28"/>
          <w:lang w:eastAsia="hi-IN" w:bidi="hi-IN"/>
        </w:rPr>
        <w:t>Complex</w:t>
      </w:r>
      <w:proofErr w:type="spellEnd"/>
      <w:r w:rsidRPr="007F7833">
        <w:rPr>
          <w:rFonts w:ascii="Calibri" w:hAnsi="Calibri"/>
          <w:b/>
          <w:sz w:val="28"/>
          <w:szCs w:val="28"/>
          <w:lang w:eastAsia="hi-IN" w:bidi="hi-IN"/>
        </w:rPr>
        <w:t xml:space="preserve"> </w:t>
      </w:r>
      <w:proofErr w:type="spellStart"/>
      <w:r w:rsidRPr="007F7833">
        <w:rPr>
          <w:rFonts w:ascii="Calibri" w:hAnsi="Calibri"/>
          <w:b/>
          <w:sz w:val="28"/>
          <w:szCs w:val="28"/>
          <w:lang w:eastAsia="hi-IN" w:bidi="hi-IN"/>
        </w:rPr>
        <w:t>analysis</w:t>
      </w:r>
      <w:proofErr w:type="spellEnd"/>
      <w:r w:rsidRPr="007F7833">
        <w:rPr>
          <w:rFonts w:ascii="Calibri" w:hAnsi="Calibri"/>
          <w:b/>
          <w:sz w:val="28"/>
          <w:szCs w:val="28"/>
          <w:lang w:eastAsia="hi-IN" w:bidi="hi-IN"/>
        </w:rPr>
        <w:t xml:space="preserve"> of Optical Spectral </w:t>
      </w:r>
      <w:proofErr w:type="spellStart"/>
      <w:r w:rsidRPr="007F7833">
        <w:rPr>
          <w:rFonts w:ascii="Calibri" w:hAnsi="Calibri"/>
          <w:b/>
          <w:sz w:val="28"/>
          <w:szCs w:val="28"/>
          <w:lang w:eastAsia="hi-IN" w:bidi="hi-IN"/>
        </w:rPr>
        <w:t>Responses</w:t>
      </w:r>
      <w:proofErr w:type="spellEnd"/>
      <w:r w:rsidRPr="007F7833">
        <w:rPr>
          <w:rFonts w:ascii="Calibri" w:hAnsi="Calibri"/>
          <w:b/>
          <w:sz w:val="28"/>
          <w:szCs w:val="28"/>
          <w:lang w:eastAsia="hi-IN" w:bidi="hi-IN"/>
        </w:rPr>
        <w:t xml:space="preserve"> for </w:t>
      </w:r>
      <w:proofErr w:type="spellStart"/>
      <w:r w:rsidRPr="007F7833">
        <w:rPr>
          <w:rFonts w:ascii="Calibri" w:hAnsi="Calibri"/>
          <w:b/>
          <w:sz w:val="28"/>
          <w:szCs w:val="28"/>
          <w:lang w:eastAsia="hi-IN" w:bidi="hi-IN"/>
        </w:rPr>
        <w:t>Determining</w:t>
      </w:r>
      <w:proofErr w:type="spellEnd"/>
      <w:r w:rsidRPr="007F7833">
        <w:rPr>
          <w:rFonts w:ascii="Calibri" w:hAnsi="Calibri"/>
          <w:b/>
          <w:sz w:val="28"/>
          <w:szCs w:val="28"/>
          <w:lang w:eastAsia="hi-IN" w:bidi="hi-IN"/>
        </w:rPr>
        <w:t xml:space="preserve"> the Spectral Phase of </w:t>
      </w:r>
      <w:proofErr w:type="spellStart"/>
      <w:r w:rsidRPr="007F7833">
        <w:rPr>
          <w:rFonts w:ascii="Calibri" w:hAnsi="Calibri"/>
          <w:b/>
          <w:sz w:val="28"/>
          <w:szCs w:val="28"/>
          <w:lang w:eastAsia="hi-IN" w:bidi="hi-IN"/>
        </w:rPr>
        <w:t>Photonic</w:t>
      </w:r>
      <w:proofErr w:type="spellEnd"/>
      <w:r w:rsidRPr="007F7833">
        <w:rPr>
          <w:rFonts w:ascii="Calibri" w:hAnsi="Calibri"/>
          <w:b/>
          <w:sz w:val="28"/>
          <w:szCs w:val="28"/>
          <w:lang w:eastAsia="hi-IN" w:bidi="hi-IN"/>
        </w:rPr>
        <w:t xml:space="preserve"> Components</w:t>
      </w:r>
    </w:p>
    <w:p w14:paraId="7A600EC1" w14:textId="77777777" w:rsidR="002B5E29" w:rsidRDefault="002B5E29" w:rsidP="001978BC">
      <w:pPr>
        <w:suppressAutoHyphens/>
        <w:rPr>
          <w:rFonts w:ascii="Calibri" w:hAnsi="Calibri"/>
          <w:b/>
          <w:sz w:val="24"/>
          <w:szCs w:val="24"/>
          <w:lang w:eastAsia="hi-IN" w:bidi="hi-IN"/>
        </w:rPr>
      </w:pPr>
    </w:p>
    <w:p w14:paraId="1B85E62A" w14:textId="77777777" w:rsidR="007F7833" w:rsidRPr="00512136" w:rsidRDefault="007F7833" w:rsidP="001978BC">
      <w:pPr>
        <w:suppressAutoHyphens/>
        <w:rPr>
          <w:rFonts w:ascii="Calibri" w:hAnsi="Calibri"/>
          <w:sz w:val="28"/>
          <w:lang w:eastAsia="hi-IN" w:bidi="hi-IN"/>
        </w:rPr>
      </w:pPr>
    </w:p>
    <w:p w14:paraId="5223046A" w14:textId="534E3E7F" w:rsidR="001978BC" w:rsidRDefault="007F7833" w:rsidP="007B5203">
      <w:pPr>
        <w:keepNext/>
        <w:tabs>
          <w:tab w:val="num" w:pos="0"/>
          <w:tab w:val="left" w:pos="3060"/>
        </w:tabs>
        <w:suppressAutoHyphens/>
        <w:outlineLvl w:val="0"/>
        <w:rPr>
          <w:rFonts w:ascii="Calibri" w:hAnsi="Calibri"/>
          <w:sz w:val="24"/>
          <w:szCs w:val="24"/>
          <w:lang w:eastAsia="hi-IN" w:bidi="hi-IN"/>
        </w:rPr>
      </w:pPr>
      <w:proofErr w:type="spellStart"/>
      <w:r>
        <w:rPr>
          <w:rFonts w:ascii="Calibri" w:hAnsi="Calibri"/>
          <w:b/>
          <w:sz w:val="24"/>
          <w:szCs w:val="24"/>
          <w:lang w:eastAsia="hi-IN" w:bidi="hi-IN"/>
        </w:rPr>
        <w:t>Hosting</w:t>
      </w:r>
      <w:proofErr w:type="spellEnd"/>
      <w:r>
        <w:rPr>
          <w:rFonts w:ascii="Calibri" w:hAnsi="Calibri"/>
          <w:b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  <w:lang w:eastAsia="hi-IN" w:bidi="hi-IN"/>
        </w:rPr>
        <w:t>laboratory</w:t>
      </w:r>
      <w:proofErr w:type="spellEnd"/>
      <w:r w:rsidR="00691234">
        <w:rPr>
          <w:rFonts w:ascii="Calibri" w:hAnsi="Calibri"/>
          <w:sz w:val="24"/>
          <w:szCs w:val="24"/>
          <w:lang w:eastAsia="hi-IN" w:bidi="hi-IN"/>
        </w:rPr>
        <w:t>:</w:t>
      </w:r>
      <w:r w:rsidR="00202F64">
        <w:rPr>
          <w:rFonts w:ascii="Calibri" w:hAnsi="Calibri"/>
          <w:sz w:val="24"/>
          <w:szCs w:val="24"/>
          <w:lang w:eastAsia="hi-IN" w:bidi="hi-IN"/>
        </w:rPr>
        <w:t xml:space="preserve"> </w:t>
      </w:r>
      <w:r w:rsidR="0060470B">
        <w:rPr>
          <w:rFonts w:ascii="Calibri" w:hAnsi="Calibri"/>
          <w:sz w:val="24"/>
          <w:szCs w:val="24"/>
          <w:lang w:eastAsia="hi-IN" w:bidi="hi-IN"/>
        </w:rPr>
        <w:t>Institut Fresnel</w:t>
      </w:r>
    </w:p>
    <w:p w14:paraId="246D2B8E" w14:textId="77777777" w:rsidR="007B5203" w:rsidRPr="00512136" w:rsidRDefault="007B5203" w:rsidP="007B5203">
      <w:pPr>
        <w:keepNext/>
        <w:tabs>
          <w:tab w:val="num" w:pos="0"/>
          <w:tab w:val="left" w:pos="3060"/>
        </w:tabs>
        <w:suppressAutoHyphens/>
        <w:outlineLvl w:val="0"/>
        <w:rPr>
          <w:rFonts w:ascii="Calibri" w:hAnsi="Calibri"/>
          <w:b/>
          <w:sz w:val="24"/>
          <w:szCs w:val="24"/>
          <w:lang w:eastAsia="hi-IN" w:bidi="hi-IN"/>
        </w:rPr>
      </w:pPr>
    </w:p>
    <w:p w14:paraId="0B2CA049" w14:textId="300C8BC7" w:rsidR="007B5203" w:rsidRDefault="007F7833" w:rsidP="007B5203">
      <w:pPr>
        <w:tabs>
          <w:tab w:val="left" w:pos="3060"/>
        </w:tabs>
        <w:suppressAutoHyphens/>
        <w:rPr>
          <w:rFonts w:ascii="Calibri" w:hAnsi="Calibri"/>
          <w:sz w:val="24"/>
          <w:szCs w:val="24"/>
          <w:lang w:eastAsia="hi-IN" w:bidi="hi-IN"/>
        </w:rPr>
      </w:pPr>
      <w:r>
        <w:rPr>
          <w:rFonts w:ascii="Calibri" w:hAnsi="Calibri"/>
          <w:b/>
          <w:sz w:val="24"/>
          <w:szCs w:val="24"/>
          <w:lang w:eastAsia="hi-IN" w:bidi="hi-IN"/>
        </w:rPr>
        <w:t xml:space="preserve">PhD </w:t>
      </w:r>
      <w:proofErr w:type="spellStart"/>
      <w:r>
        <w:rPr>
          <w:rFonts w:ascii="Calibri" w:hAnsi="Calibri"/>
          <w:b/>
          <w:sz w:val="24"/>
          <w:szCs w:val="24"/>
          <w:lang w:eastAsia="hi-IN" w:bidi="hi-IN"/>
        </w:rPr>
        <w:t>supervisor</w:t>
      </w:r>
      <w:proofErr w:type="spellEnd"/>
      <w:r w:rsidR="001978BC" w:rsidRPr="00691234">
        <w:rPr>
          <w:rFonts w:ascii="Calibri" w:hAnsi="Calibri"/>
          <w:b/>
          <w:sz w:val="24"/>
          <w:szCs w:val="24"/>
          <w:lang w:eastAsia="hi-IN" w:bidi="hi-IN"/>
        </w:rPr>
        <w:t>:</w:t>
      </w:r>
      <w:r w:rsidR="00202F64">
        <w:rPr>
          <w:rFonts w:ascii="Calibri" w:hAnsi="Calibri"/>
          <w:sz w:val="24"/>
          <w:szCs w:val="24"/>
          <w:lang w:eastAsia="hi-IN" w:bidi="hi-IN"/>
        </w:rPr>
        <w:t xml:space="preserve"> </w:t>
      </w:r>
      <w:r w:rsidR="0060470B">
        <w:rPr>
          <w:rFonts w:ascii="Calibri" w:hAnsi="Calibri"/>
          <w:sz w:val="24"/>
          <w:szCs w:val="24"/>
          <w:lang w:eastAsia="hi-IN" w:bidi="hi-IN"/>
        </w:rPr>
        <w:t xml:space="preserve">Nicolas </w:t>
      </w:r>
      <w:proofErr w:type="spellStart"/>
      <w:r w:rsidR="0060470B">
        <w:rPr>
          <w:rFonts w:ascii="Calibri" w:hAnsi="Calibri"/>
          <w:sz w:val="24"/>
          <w:szCs w:val="24"/>
          <w:lang w:eastAsia="hi-IN" w:bidi="hi-IN"/>
        </w:rPr>
        <w:t>Bonod</w:t>
      </w:r>
      <w:proofErr w:type="spellEnd"/>
    </w:p>
    <w:p w14:paraId="4A0DBEC0" w14:textId="77777777" w:rsidR="001978BC" w:rsidRPr="00512136" w:rsidRDefault="001978BC" w:rsidP="001978BC">
      <w:pPr>
        <w:tabs>
          <w:tab w:val="left" w:pos="3060"/>
        </w:tabs>
        <w:suppressAutoHyphens/>
        <w:rPr>
          <w:rFonts w:ascii="Calibri" w:hAnsi="Calibri"/>
          <w:b/>
          <w:sz w:val="24"/>
          <w:szCs w:val="24"/>
          <w:lang w:eastAsia="hi-IN" w:bidi="hi-IN"/>
        </w:rPr>
      </w:pPr>
    </w:p>
    <w:p w14:paraId="0C5BA85D" w14:textId="2CB1D713" w:rsidR="00202F64" w:rsidRDefault="007F7833" w:rsidP="00202F64">
      <w:pPr>
        <w:rPr>
          <w:rFonts w:ascii="Calibri" w:hAnsi="Calibri"/>
          <w:sz w:val="24"/>
          <w:szCs w:val="24"/>
          <w:lang w:eastAsia="hi-IN" w:bidi="hi-IN"/>
        </w:rPr>
      </w:pPr>
      <w:r>
        <w:rPr>
          <w:rFonts w:ascii="Calibri" w:hAnsi="Calibri"/>
          <w:b/>
          <w:sz w:val="24"/>
          <w:szCs w:val="24"/>
          <w:lang w:eastAsia="hi-IN" w:bidi="hi-IN"/>
        </w:rPr>
        <w:t xml:space="preserve">PhD </w:t>
      </w:r>
      <w:proofErr w:type="spellStart"/>
      <w:r>
        <w:rPr>
          <w:rFonts w:ascii="Calibri" w:hAnsi="Calibri"/>
          <w:b/>
          <w:sz w:val="24"/>
          <w:szCs w:val="24"/>
          <w:lang w:eastAsia="hi-IN" w:bidi="hi-IN"/>
        </w:rPr>
        <w:t>thesis</w:t>
      </w:r>
      <w:proofErr w:type="spellEnd"/>
      <w:r>
        <w:rPr>
          <w:rFonts w:ascii="Calibri" w:hAnsi="Calibri"/>
          <w:b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  <w:lang w:eastAsia="hi-IN" w:bidi="hi-IN"/>
        </w:rPr>
        <w:t>subject</w:t>
      </w:r>
      <w:proofErr w:type="spellEnd"/>
      <w:r w:rsidR="000C3D37" w:rsidRPr="00691234">
        <w:rPr>
          <w:rFonts w:ascii="Calibri" w:hAnsi="Calibri"/>
          <w:b/>
          <w:sz w:val="24"/>
          <w:szCs w:val="24"/>
          <w:lang w:eastAsia="hi-IN" w:bidi="hi-IN"/>
        </w:rPr>
        <w:t>:</w:t>
      </w:r>
      <w:r w:rsidR="000C3D37">
        <w:rPr>
          <w:rFonts w:ascii="Calibri" w:hAnsi="Calibri"/>
          <w:sz w:val="24"/>
          <w:szCs w:val="24"/>
          <w:lang w:eastAsia="hi-IN" w:bidi="hi-IN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Subject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: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Complex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analysis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 of Optical Spectral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Responses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 for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Determining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 the Spectral Phase of </w:t>
      </w:r>
      <w:proofErr w:type="spellStart"/>
      <w:r w:rsidRPr="007F7833">
        <w:rPr>
          <w:rFonts w:ascii="Calibri" w:hAnsi="Calibri"/>
          <w:sz w:val="24"/>
          <w:szCs w:val="24"/>
          <w:lang w:eastAsia="hi-IN" w:bidi="hi-IN"/>
        </w:rPr>
        <w:t>Photonic</w:t>
      </w:r>
      <w:proofErr w:type="spellEnd"/>
      <w:r w:rsidRPr="007F7833">
        <w:rPr>
          <w:rFonts w:ascii="Calibri" w:hAnsi="Calibri"/>
          <w:sz w:val="24"/>
          <w:szCs w:val="24"/>
          <w:lang w:eastAsia="hi-IN" w:bidi="hi-IN"/>
        </w:rPr>
        <w:t xml:space="preserve"> Components</w:t>
      </w:r>
    </w:p>
    <w:p w14:paraId="3356BEBE" w14:textId="77777777" w:rsidR="001978BC" w:rsidRPr="001978BC" w:rsidRDefault="001978BC" w:rsidP="00202F64">
      <w:pPr>
        <w:tabs>
          <w:tab w:val="left" w:pos="3060"/>
        </w:tabs>
        <w:suppressAutoHyphens/>
        <w:rPr>
          <w:rFonts w:ascii="Verdana" w:hAnsi="Verdana"/>
          <w:sz w:val="24"/>
          <w:szCs w:val="24"/>
          <w:lang w:eastAsia="hi-IN" w:bidi="hi-IN"/>
        </w:rPr>
      </w:pPr>
    </w:p>
    <w:p w14:paraId="3C5EB66C" w14:textId="173EFE71" w:rsidR="007F7833" w:rsidRPr="007F7833" w:rsidRDefault="007F7833" w:rsidP="007F7833">
      <w:pPr>
        <w:pStyle w:val="NormalWeb"/>
        <w:jc w:val="both"/>
        <w:rPr>
          <w:rFonts w:ascii="Calibri" w:hAnsi="Calibri"/>
          <w:sz w:val="24"/>
          <w:szCs w:val="24"/>
        </w:rPr>
      </w:pPr>
      <w:r w:rsidRPr="007F7833">
        <w:rPr>
          <w:rFonts w:ascii="Calibri" w:hAnsi="Calibri"/>
          <w:b/>
          <w:sz w:val="24"/>
          <w:szCs w:val="24"/>
          <w:lang w:eastAsia="hi-IN" w:bidi="hi-IN"/>
        </w:rPr>
        <w:t xml:space="preserve">PhD </w:t>
      </w:r>
      <w:proofErr w:type="spellStart"/>
      <w:r w:rsidRPr="007F7833">
        <w:rPr>
          <w:rFonts w:ascii="Calibri" w:hAnsi="Calibri"/>
          <w:b/>
          <w:sz w:val="24"/>
          <w:szCs w:val="24"/>
          <w:lang w:eastAsia="hi-IN" w:bidi="hi-IN"/>
        </w:rPr>
        <w:t>thesis</w:t>
      </w:r>
      <w:proofErr w:type="spellEnd"/>
      <w:r w:rsidRPr="007F7833">
        <w:rPr>
          <w:rFonts w:ascii="Calibri" w:hAnsi="Calibri"/>
          <w:b/>
          <w:sz w:val="24"/>
          <w:szCs w:val="24"/>
          <w:lang w:eastAsia="hi-IN" w:bidi="hi-IN"/>
        </w:rPr>
        <w:t xml:space="preserve"> description</w:t>
      </w:r>
      <w:r w:rsidR="00202F64" w:rsidRPr="007F7833">
        <w:rPr>
          <w:rFonts w:ascii="Calibri" w:hAnsi="Calibri"/>
          <w:sz w:val="24"/>
          <w:szCs w:val="24"/>
          <w:lang w:eastAsia="hi-IN" w:bidi="hi-IN"/>
        </w:rPr>
        <w:t>:</w:t>
      </w:r>
      <w:r w:rsidR="001978BC" w:rsidRPr="007F7833">
        <w:rPr>
          <w:rFonts w:ascii="Calibri" w:hAnsi="Calibri"/>
          <w:sz w:val="24"/>
          <w:szCs w:val="24"/>
          <w:lang w:eastAsia="hi-IN" w:bidi="hi-IN"/>
        </w:rPr>
        <w:t xml:space="preserve"> </w:t>
      </w:r>
      <w:r w:rsidRPr="007F7833">
        <w:rPr>
          <w:rFonts w:ascii="Calibri" w:hAnsi="Calibri"/>
          <w:sz w:val="24"/>
          <w:szCs w:val="24"/>
        </w:rPr>
        <w:t xml:space="preserve">The </w:t>
      </w:r>
      <w:proofErr w:type="spellStart"/>
      <w:r w:rsidRPr="007F7833">
        <w:rPr>
          <w:rFonts w:ascii="Calibri" w:hAnsi="Calibri"/>
          <w:sz w:val="24"/>
          <w:szCs w:val="24"/>
        </w:rPr>
        <w:t>optical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responses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components can </w:t>
      </w:r>
      <w:proofErr w:type="spellStart"/>
      <w:r w:rsidRPr="007F7833">
        <w:rPr>
          <w:rFonts w:ascii="Calibri" w:hAnsi="Calibri"/>
          <w:sz w:val="24"/>
          <w:szCs w:val="24"/>
        </w:rPr>
        <w:t>be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characterized</w:t>
      </w:r>
      <w:proofErr w:type="spellEnd"/>
      <w:r w:rsidRPr="007F7833">
        <w:rPr>
          <w:rFonts w:ascii="Calibri" w:hAnsi="Calibri"/>
          <w:sz w:val="24"/>
          <w:szCs w:val="24"/>
        </w:rPr>
        <w:t xml:space="preserve"> by the </w:t>
      </w:r>
      <w:proofErr w:type="spellStart"/>
      <w:r w:rsidRPr="007F7833">
        <w:rPr>
          <w:rFonts w:ascii="Calibri" w:hAnsi="Calibri"/>
          <w:sz w:val="24"/>
          <w:szCs w:val="24"/>
        </w:rPr>
        <w:t>scattering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matrix </w:t>
      </w:r>
      <w:r w:rsidRPr="007F7833">
        <w:rPr>
          <w:rFonts w:ascii="Calibri" w:hAnsi="Calibri"/>
          <w:i/>
          <w:sz w:val="24"/>
          <w:szCs w:val="24"/>
        </w:rPr>
        <w:t>S</w:t>
      </w:r>
      <w:r w:rsidRPr="007F7833">
        <w:rPr>
          <w:rFonts w:ascii="Calibri" w:hAnsi="Calibri"/>
          <w:sz w:val="24"/>
          <w:szCs w:val="24"/>
        </w:rPr>
        <w:t xml:space="preserve">. </w:t>
      </w:r>
      <w:proofErr w:type="spellStart"/>
      <w:r w:rsidRPr="007F7833">
        <w:rPr>
          <w:rFonts w:ascii="Calibri" w:hAnsi="Calibri"/>
          <w:sz w:val="24"/>
          <w:szCs w:val="24"/>
        </w:rPr>
        <w:t>Studying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evolution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</w:t>
      </w:r>
      <w:r w:rsidRPr="007F7833">
        <w:rPr>
          <w:rFonts w:ascii="Calibri" w:hAnsi="Calibri"/>
          <w:i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-</w:t>
      </w:r>
      <w:r w:rsidRPr="007F7833">
        <w:rPr>
          <w:rFonts w:ascii="Calibri" w:hAnsi="Calibri"/>
          <w:sz w:val="24"/>
          <w:szCs w:val="24"/>
        </w:rPr>
        <w:t xml:space="preserve">matrix as a </w:t>
      </w:r>
      <w:proofErr w:type="spellStart"/>
      <w:r w:rsidRPr="007F7833">
        <w:rPr>
          <w:rFonts w:ascii="Calibri" w:hAnsi="Calibri"/>
          <w:sz w:val="24"/>
          <w:szCs w:val="24"/>
        </w:rPr>
        <w:t>function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frequency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provides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valuable</w:t>
      </w:r>
      <w:proofErr w:type="spellEnd"/>
      <w:r w:rsidRPr="007F7833">
        <w:rPr>
          <w:rFonts w:ascii="Calibri" w:hAnsi="Calibri"/>
          <w:sz w:val="24"/>
          <w:szCs w:val="24"/>
        </w:rPr>
        <w:t xml:space="preserve"> information about the component. A </w:t>
      </w:r>
      <w:proofErr w:type="spellStart"/>
      <w:r w:rsidRPr="007F7833">
        <w:rPr>
          <w:rFonts w:ascii="Calibri" w:hAnsi="Calibri"/>
          <w:sz w:val="24"/>
          <w:szCs w:val="24"/>
        </w:rPr>
        <w:t>very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interesting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approach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consists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studying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in the </w:t>
      </w:r>
      <w:proofErr w:type="spellStart"/>
      <w:r w:rsidRPr="007F7833">
        <w:rPr>
          <w:rFonts w:ascii="Calibri" w:hAnsi="Calibri"/>
          <w:sz w:val="24"/>
          <w:szCs w:val="24"/>
        </w:rPr>
        <w:t>complex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frequency</w:t>
      </w:r>
      <w:proofErr w:type="spellEnd"/>
      <w:r w:rsidRPr="007F7833">
        <w:rPr>
          <w:rFonts w:ascii="Calibri" w:hAnsi="Calibri"/>
          <w:sz w:val="24"/>
          <w:szCs w:val="24"/>
        </w:rPr>
        <w:t xml:space="preserve"> plane.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are </w:t>
      </w:r>
      <w:proofErr w:type="spellStart"/>
      <w:r w:rsidRPr="007F7833">
        <w:rPr>
          <w:rFonts w:ascii="Calibri" w:hAnsi="Calibri"/>
          <w:sz w:val="24"/>
          <w:szCs w:val="24"/>
        </w:rPr>
        <w:t>meromorphic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functions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that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may</w:t>
      </w:r>
      <w:proofErr w:type="spellEnd"/>
      <w:r w:rsidRPr="007F7833">
        <w:rPr>
          <w:rFonts w:ascii="Calibri" w:hAnsi="Calibri"/>
          <w:sz w:val="24"/>
          <w:szCs w:val="24"/>
        </w:rPr>
        <w:t xml:space="preserve"> have </w:t>
      </w:r>
      <w:proofErr w:type="spellStart"/>
      <w:r w:rsidRPr="007F7833">
        <w:rPr>
          <w:rFonts w:ascii="Calibri" w:hAnsi="Calibri"/>
          <w:sz w:val="24"/>
          <w:szCs w:val="24"/>
        </w:rPr>
        <w:t>poles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zeros</w:t>
      </w:r>
      <w:proofErr w:type="spellEnd"/>
      <w:r>
        <w:rPr>
          <w:rFonts w:ascii="Calibri" w:hAnsi="Calibri"/>
          <w:sz w:val="24"/>
          <w:szCs w:val="24"/>
        </w:rPr>
        <w:t xml:space="preserve"> in the </w:t>
      </w:r>
      <w:proofErr w:type="spellStart"/>
      <w:r>
        <w:rPr>
          <w:rFonts w:ascii="Calibri" w:hAnsi="Calibri"/>
          <w:sz w:val="24"/>
          <w:szCs w:val="24"/>
        </w:rPr>
        <w:t>complex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frequency</w:t>
      </w:r>
      <w:proofErr w:type="spellEnd"/>
      <w:r>
        <w:rPr>
          <w:rFonts w:ascii="Calibri" w:hAnsi="Calibri"/>
          <w:sz w:val="24"/>
          <w:szCs w:val="24"/>
        </w:rPr>
        <w:t xml:space="preserve"> plane</w:t>
      </w:r>
      <w:r w:rsidRPr="007F7833">
        <w:rPr>
          <w:rFonts w:ascii="Calibri" w:hAnsi="Calibri"/>
          <w:sz w:val="24"/>
          <w:szCs w:val="24"/>
        </w:rPr>
        <w:t xml:space="preserve">, </w:t>
      </w:r>
      <w:proofErr w:type="spellStart"/>
      <w:r w:rsidRPr="007F7833">
        <w:rPr>
          <w:rFonts w:ascii="Calibri" w:hAnsi="Calibri"/>
          <w:sz w:val="24"/>
          <w:szCs w:val="24"/>
        </w:rPr>
        <w:t>which</w:t>
      </w:r>
      <w:proofErr w:type="spellEnd"/>
      <w:r w:rsidRPr="007F7833">
        <w:rPr>
          <w:rFonts w:ascii="Calibri" w:hAnsi="Calibri"/>
          <w:sz w:val="24"/>
          <w:szCs w:val="24"/>
        </w:rPr>
        <w:t xml:space="preserve"> correspond to </w:t>
      </w:r>
      <w:proofErr w:type="spellStart"/>
      <w:r w:rsidRPr="007F7833">
        <w:rPr>
          <w:rFonts w:ascii="Calibri" w:hAnsi="Calibri"/>
          <w:sz w:val="24"/>
          <w:szCs w:val="24"/>
        </w:rPr>
        <w:t>complex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frequencies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where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functions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become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infinite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null</w:t>
      </w:r>
      <w:proofErr w:type="spellEnd"/>
      <w:r w:rsidRPr="007F7833">
        <w:rPr>
          <w:rFonts w:ascii="Calibri" w:hAnsi="Calibri"/>
          <w:sz w:val="24"/>
          <w:szCs w:val="24"/>
        </w:rPr>
        <w:t xml:space="preserve">, </w:t>
      </w:r>
      <w:proofErr w:type="spellStart"/>
      <w:r w:rsidRPr="007F7833">
        <w:rPr>
          <w:rFonts w:ascii="Calibri" w:hAnsi="Calibri"/>
          <w:sz w:val="24"/>
          <w:szCs w:val="24"/>
        </w:rPr>
        <w:t>respectively</w:t>
      </w:r>
      <w:proofErr w:type="spellEnd"/>
      <w:r w:rsidRPr="007F7833">
        <w:rPr>
          <w:rFonts w:ascii="Calibri" w:hAnsi="Calibri"/>
          <w:sz w:val="24"/>
          <w:szCs w:val="24"/>
        </w:rPr>
        <w:t xml:space="preserve">. It </w:t>
      </w:r>
      <w:proofErr w:type="spellStart"/>
      <w:r w:rsidRPr="007F7833">
        <w:rPr>
          <w:rFonts w:ascii="Calibri" w:hAnsi="Calibri"/>
          <w:sz w:val="24"/>
          <w:szCs w:val="24"/>
        </w:rPr>
        <w:t>is</w:t>
      </w:r>
      <w:proofErr w:type="spellEnd"/>
      <w:r w:rsidRPr="007F7833">
        <w:rPr>
          <w:rFonts w:ascii="Calibri" w:hAnsi="Calibri"/>
          <w:sz w:val="24"/>
          <w:szCs w:val="24"/>
        </w:rPr>
        <w:t xml:space="preserve"> possible to </w:t>
      </w:r>
      <w:proofErr w:type="spellStart"/>
      <w:r w:rsidRPr="007F7833">
        <w:rPr>
          <w:rFonts w:ascii="Calibri" w:hAnsi="Calibri"/>
          <w:sz w:val="24"/>
          <w:szCs w:val="24"/>
        </w:rPr>
        <w:t>reconstruct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meromorphic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functions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from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their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poles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zeros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using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an </w:t>
      </w:r>
      <w:proofErr w:type="spellStart"/>
      <w:r w:rsidRPr="007F7833">
        <w:rPr>
          <w:rFonts w:ascii="Calibri" w:hAnsi="Calibri"/>
          <w:sz w:val="24"/>
          <w:szCs w:val="24"/>
        </w:rPr>
        <w:t>analytical</w:t>
      </w:r>
      <w:proofErr w:type="spellEnd"/>
      <w:r w:rsidRPr="007F7833">
        <w:rPr>
          <w:rFonts w:ascii="Calibri" w:hAnsi="Calibri"/>
          <w:sz w:val="24"/>
          <w:szCs w:val="24"/>
        </w:rPr>
        <w:t xml:space="preserve"> expression </w:t>
      </w:r>
      <w:proofErr w:type="spellStart"/>
      <w:r w:rsidRPr="007F7833">
        <w:rPr>
          <w:rFonts w:ascii="Calibri" w:hAnsi="Calibri"/>
          <w:sz w:val="24"/>
          <w:szCs w:val="24"/>
        </w:rPr>
        <w:t>known</w:t>
      </w:r>
      <w:proofErr w:type="spellEnd"/>
      <w:r w:rsidRPr="007F7833">
        <w:rPr>
          <w:rFonts w:ascii="Calibri" w:hAnsi="Calibri"/>
          <w:sz w:val="24"/>
          <w:szCs w:val="24"/>
        </w:rPr>
        <w:t xml:space="preserve"> as the </w:t>
      </w:r>
      <w:proofErr w:type="spellStart"/>
      <w:r w:rsidRPr="007F7833">
        <w:rPr>
          <w:rFonts w:ascii="Calibri" w:hAnsi="Calibri"/>
          <w:sz w:val="24"/>
          <w:szCs w:val="24"/>
        </w:rPr>
        <w:t>Singularity</w:t>
      </w:r>
      <w:proofErr w:type="spellEnd"/>
      <w:r w:rsidRPr="007F7833">
        <w:rPr>
          <w:rFonts w:ascii="Calibri" w:hAnsi="Calibri"/>
          <w:sz w:val="24"/>
          <w:szCs w:val="24"/>
        </w:rPr>
        <w:t xml:space="preserve"> Expansion Method [1]. </w:t>
      </w:r>
      <w:proofErr w:type="spellStart"/>
      <w:r w:rsidRPr="007F7833">
        <w:rPr>
          <w:rFonts w:ascii="Calibri" w:hAnsi="Calibri"/>
          <w:sz w:val="24"/>
          <w:szCs w:val="24"/>
        </w:rPr>
        <w:t>Knowing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poles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zeros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allows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retrieval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spectral </w:t>
      </w:r>
      <w:proofErr w:type="spellStart"/>
      <w:r w:rsidRPr="007F7833">
        <w:rPr>
          <w:rFonts w:ascii="Calibri" w:hAnsi="Calibri"/>
          <w:sz w:val="24"/>
          <w:szCs w:val="24"/>
        </w:rPr>
        <w:t>response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</w:t>
      </w:r>
      <w:r w:rsidRPr="007F7833">
        <w:rPr>
          <w:rFonts w:ascii="Calibri" w:hAnsi="Calibri"/>
          <w:i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-</w:t>
      </w:r>
      <w:r w:rsidRPr="007F7833">
        <w:rPr>
          <w:rFonts w:ascii="Calibri" w:hAnsi="Calibri"/>
          <w:sz w:val="24"/>
          <w:szCs w:val="24"/>
        </w:rPr>
        <w:t xml:space="preserve">matrix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the </w:t>
      </w:r>
      <w:proofErr w:type="spellStart"/>
      <w:r w:rsidRPr="007F7833">
        <w:rPr>
          <w:rFonts w:ascii="Calibri" w:hAnsi="Calibri"/>
          <w:sz w:val="24"/>
          <w:szCs w:val="24"/>
        </w:rPr>
        <w:t>determination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amplitude and phase </w:t>
      </w:r>
      <w:proofErr w:type="spellStart"/>
      <w:r w:rsidRPr="007F7833">
        <w:rPr>
          <w:rFonts w:ascii="Calibri" w:hAnsi="Calibri"/>
          <w:sz w:val="24"/>
          <w:szCs w:val="24"/>
        </w:rPr>
        <w:t>responses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scattering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for all </w:t>
      </w:r>
      <w:proofErr w:type="spellStart"/>
      <w:r w:rsidRPr="007F7833">
        <w:rPr>
          <w:rFonts w:ascii="Calibri" w:hAnsi="Calibri"/>
          <w:sz w:val="24"/>
          <w:szCs w:val="24"/>
        </w:rPr>
        <w:t>frequencies</w:t>
      </w:r>
      <w:proofErr w:type="spellEnd"/>
      <w:r w:rsidRPr="007F7833">
        <w:rPr>
          <w:rFonts w:ascii="Calibri" w:hAnsi="Calibri"/>
          <w:sz w:val="24"/>
          <w:szCs w:val="24"/>
        </w:rPr>
        <w:t xml:space="preserve">.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parameters</w:t>
      </w:r>
      <w:proofErr w:type="spellEnd"/>
      <w:r w:rsidRPr="007F7833">
        <w:rPr>
          <w:rFonts w:ascii="Calibri" w:hAnsi="Calibri"/>
          <w:sz w:val="24"/>
          <w:szCs w:val="24"/>
        </w:rPr>
        <w:t xml:space="preserve"> are essential for </w:t>
      </w:r>
      <w:proofErr w:type="spellStart"/>
      <w:r w:rsidRPr="007F7833">
        <w:rPr>
          <w:rFonts w:ascii="Calibri" w:hAnsi="Calibri"/>
          <w:sz w:val="24"/>
          <w:szCs w:val="24"/>
        </w:rPr>
        <w:t>optimizing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response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metasurfaces</w:t>
      </w:r>
      <w:proofErr w:type="spellEnd"/>
      <w:r w:rsidRPr="007F7833">
        <w:rPr>
          <w:rFonts w:ascii="Calibri" w:hAnsi="Calibri"/>
          <w:sz w:val="24"/>
          <w:szCs w:val="24"/>
        </w:rPr>
        <w:t xml:space="preserve">. Phase </w:t>
      </w:r>
      <w:proofErr w:type="spellStart"/>
      <w:r w:rsidRPr="007F7833">
        <w:rPr>
          <w:rFonts w:ascii="Calibri" w:hAnsi="Calibri"/>
          <w:sz w:val="24"/>
          <w:szCs w:val="24"/>
        </w:rPr>
        <w:t>plays</w:t>
      </w:r>
      <w:proofErr w:type="spellEnd"/>
      <w:r w:rsidRPr="007F7833">
        <w:rPr>
          <w:rFonts w:ascii="Calibri" w:hAnsi="Calibri"/>
          <w:sz w:val="24"/>
          <w:szCs w:val="24"/>
        </w:rPr>
        <w:t xml:space="preserve"> a crucial </w:t>
      </w:r>
      <w:proofErr w:type="spellStart"/>
      <w:r w:rsidRPr="007F7833">
        <w:rPr>
          <w:rFonts w:ascii="Calibri" w:hAnsi="Calibri"/>
          <w:sz w:val="24"/>
          <w:szCs w:val="24"/>
        </w:rPr>
        <w:t>role</w:t>
      </w:r>
      <w:proofErr w:type="spellEnd"/>
      <w:r w:rsidRPr="007F7833">
        <w:rPr>
          <w:rFonts w:ascii="Calibri" w:hAnsi="Calibri"/>
          <w:sz w:val="24"/>
          <w:szCs w:val="24"/>
        </w:rPr>
        <w:t xml:space="preserve"> in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components, </w:t>
      </w:r>
      <w:proofErr w:type="spellStart"/>
      <w:r w:rsidRPr="007F7833">
        <w:rPr>
          <w:rFonts w:ascii="Calibri" w:hAnsi="Calibri"/>
          <w:sz w:val="24"/>
          <w:szCs w:val="24"/>
        </w:rPr>
        <w:t>which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aim</w:t>
      </w:r>
      <w:proofErr w:type="spellEnd"/>
      <w:r w:rsidRPr="007F7833">
        <w:rPr>
          <w:rFonts w:ascii="Calibri" w:hAnsi="Calibri"/>
          <w:sz w:val="24"/>
          <w:szCs w:val="24"/>
        </w:rPr>
        <w:t xml:space="preserve"> to </w:t>
      </w:r>
      <w:proofErr w:type="spellStart"/>
      <w:r w:rsidRPr="007F7833">
        <w:rPr>
          <w:rFonts w:ascii="Calibri" w:hAnsi="Calibri"/>
          <w:sz w:val="24"/>
          <w:szCs w:val="24"/>
        </w:rPr>
        <w:t>modify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amplitude, phase, and </w:t>
      </w:r>
      <w:proofErr w:type="spellStart"/>
      <w:r w:rsidRPr="007F7833">
        <w:rPr>
          <w:rFonts w:ascii="Calibri" w:hAnsi="Calibri"/>
          <w:sz w:val="24"/>
          <w:szCs w:val="24"/>
        </w:rPr>
        <w:t>polarization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light </w:t>
      </w:r>
      <w:proofErr w:type="spellStart"/>
      <w:r w:rsidRPr="007F7833">
        <w:rPr>
          <w:rFonts w:ascii="Calibri" w:hAnsi="Calibri"/>
          <w:sz w:val="24"/>
          <w:szCs w:val="24"/>
        </w:rPr>
        <w:t>beams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using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resonant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[2]. </w:t>
      </w:r>
      <w:proofErr w:type="spellStart"/>
      <w:r w:rsidRPr="007F7833">
        <w:rPr>
          <w:rFonts w:ascii="Calibri" w:hAnsi="Calibri"/>
          <w:sz w:val="24"/>
          <w:szCs w:val="24"/>
        </w:rPr>
        <w:t>Despite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significant</w:t>
      </w:r>
      <w:proofErr w:type="spellEnd"/>
      <w:r w:rsidRPr="007F7833">
        <w:rPr>
          <w:rFonts w:ascii="Calibri" w:hAnsi="Calibri"/>
          <w:sz w:val="24"/>
          <w:szCs w:val="24"/>
        </w:rPr>
        <w:t xml:space="preserve"> efforts to </w:t>
      </w:r>
      <w:proofErr w:type="spellStart"/>
      <w:r w:rsidRPr="007F7833">
        <w:rPr>
          <w:rFonts w:ascii="Calibri" w:hAnsi="Calibri"/>
          <w:sz w:val="24"/>
          <w:szCs w:val="24"/>
        </w:rPr>
        <w:t>understand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phase </w:t>
      </w:r>
      <w:proofErr w:type="spellStart"/>
      <w:r w:rsidRPr="007F7833">
        <w:rPr>
          <w:rFonts w:ascii="Calibri" w:hAnsi="Calibri"/>
          <w:sz w:val="24"/>
          <w:szCs w:val="24"/>
        </w:rPr>
        <w:t>difference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associated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with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resonance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scatterers</w:t>
      </w:r>
      <w:proofErr w:type="spellEnd"/>
      <w:r w:rsidRPr="007F7833">
        <w:rPr>
          <w:rFonts w:ascii="Calibri" w:hAnsi="Calibri"/>
          <w:sz w:val="24"/>
          <w:szCs w:val="24"/>
        </w:rPr>
        <w:t xml:space="preserve"> or an </w:t>
      </w:r>
      <w:proofErr w:type="spellStart"/>
      <w:r w:rsidRPr="007F7833">
        <w:rPr>
          <w:rFonts w:ascii="Calibri" w:hAnsi="Calibri"/>
          <w:sz w:val="24"/>
          <w:szCs w:val="24"/>
        </w:rPr>
        <w:t>assembly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scatterers</w:t>
      </w:r>
      <w:proofErr w:type="spellEnd"/>
      <w:r w:rsidRPr="007F7833">
        <w:rPr>
          <w:rFonts w:ascii="Calibri" w:hAnsi="Calibri"/>
          <w:sz w:val="24"/>
          <w:szCs w:val="24"/>
        </w:rPr>
        <w:t xml:space="preserve">, </w:t>
      </w:r>
      <w:proofErr w:type="spellStart"/>
      <w:r w:rsidRPr="007F7833">
        <w:rPr>
          <w:rFonts w:ascii="Calibri" w:hAnsi="Calibri"/>
          <w:sz w:val="24"/>
          <w:szCs w:val="24"/>
        </w:rPr>
        <w:t>recent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theoretical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advancements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show </w:t>
      </w:r>
      <w:proofErr w:type="spellStart"/>
      <w:r w:rsidRPr="007F7833">
        <w:rPr>
          <w:rFonts w:ascii="Calibri" w:hAnsi="Calibri"/>
          <w:sz w:val="24"/>
          <w:szCs w:val="24"/>
        </w:rPr>
        <w:t>that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it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is</w:t>
      </w:r>
      <w:proofErr w:type="spellEnd"/>
      <w:r w:rsidRPr="007F7833">
        <w:rPr>
          <w:rFonts w:ascii="Calibri" w:hAnsi="Calibri"/>
          <w:sz w:val="24"/>
          <w:szCs w:val="24"/>
        </w:rPr>
        <w:t xml:space="preserve"> possible to </w:t>
      </w:r>
      <w:proofErr w:type="spellStart"/>
      <w:r w:rsidRPr="007F7833">
        <w:rPr>
          <w:rFonts w:ascii="Calibri" w:hAnsi="Calibri"/>
          <w:sz w:val="24"/>
          <w:szCs w:val="24"/>
        </w:rPr>
        <w:t>determine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this</w:t>
      </w:r>
      <w:proofErr w:type="spellEnd"/>
      <w:r w:rsidRPr="007F7833">
        <w:rPr>
          <w:rFonts w:ascii="Calibri" w:hAnsi="Calibri"/>
          <w:sz w:val="24"/>
          <w:szCs w:val="24"/>
        </w:rPr>
        <w:t xml:space="preserve"> phase </w:t>
      </w:r>
      <w:proofErr w:type="spellStart"/>
      <w:r w:rsidRPr="007F7833">
        <w:rPr>
          <w:rFonts w:ascii="Calibri" w:hAnsi="Calibri"/>
          <w:sz w:val="24"/>
          <w:szCs w:val="24"/>
        </w:rPr>
        <w:t>difference</w:t>
      </w:r>
      <w:proofErr w:type="spellEnd"/>
      <w:r w:rsidRPr="007F7833">
        <w:rPr>
          <w:rFonts w:ascii="Calibri" w:hAnsi="Calibri"/>
          <w:sz w:val="24"/>
          <w:szCs w:val="24"/>
        </w:rPr>
        <w:t xml:space="preserve"> in the spectral </w:t>
      </w:r>
      <w:proofErr w:type="spellStart"/>
      <w:r w:rsidRPr="007F7833">
        <w:rPr>
          <w:rFonts w:ascii="Calibri" w:hAnsi="Calibri"/>
          <w:sz w:val="24"/>
          <w:szCs w:val="24"/>
        </w:rPr>
        <w:t>domain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interest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based</w:t>
      </w:r>
      <w:proofErr w:type="spellEnd"/>
      <w:r w:rsidRPr="007F7833">
        <w:rPr>
          <w:rFonts w:ascii="Calibri" w:hAnsi="Calibri"/>
          <w:sz w:val="24"/>
          <w:szCs w:val="24"/>
        </w:rPr>
        <w:t xml:space="preserve"> on the </w:t>
      </w:r>
      <w:proofErr w:type="spellStart"/>
      <w:r w:rsidRPr="007F7833">
        <w:rPr>
          <w:rFonts w:ascii="Calibri" w:hAnsi="Calibri"/>
          <w:sz w:val="24"/>
          <w:szCs w:val="24"/>
        </w:rPr>
        <w:t>poles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zeros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</w:t>
      </w:r>
      <w:r w:rsidRPr="007F7833">
        <w:rPr>
          <w:rFonts w:ascii="Calibri" w:hAnsi="Calibri"/>
          <w:i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-</w:t>
      </w:r>
      <w:r w:rsidRPr="007F7833">
        <w:rPr>
          <w:rFonts w:ascii="Calibri" w:hAnsi="Calibri"/>
          <w:sz w:val="24"/>
          <w:szCs w:val="24"/>
        </w:rPr>
        <w:t xml:space="preserve">matrix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[3].</w:t>
      </w:r>
    </w:p>
    <w:p w14:paraId="188912B2" w14:textId="77777777" w:rsidR="007F7833" w:rsidRPr="007F7833" w:rsidRDefault="007F7833" w:rsidP="007F7833">
      <w:pPr>
        <w:pStyle w:val="NormalWeb"/>
        <w:jc w:val="both"/>
        <w:rPr>
          <w:rFonts w:ascii="Calibri" w:hAnsi="Calibri"/>
          <w:sz w:val="24"/>
          <w:szCs w:val="24"/>
        </w:rPr>
      </w:pPr>
      <w:r w:rsidRPr="007F7833">
        <w:rPr>
          <w:rFonts w:ascii="Calibri" w:hAnsi="Calibri"/>
          <w:sz w:val="24"/>
          <w:szCs w:val="24"/>
        </w:rPr>
        <w:t xml:space="preserve">The first part of the PhD </w:t>
      </w:r>
      <w:proofErr w:type="spellStart"/>
      <w:r w:rsidRPr="007F7833">
        <w:rPr>
          <w:rFonts w:ascii="Calibri" w:hAnsi="Calibri"/>
          <w:sz w:val="24"/>
          <w:szCs w:val="24"/>
        </w:rPr>
        <w:t>work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focus on </w:t>
      </w:r>
      <w:proofErr w:type="spellStart"/>
      <w:r w:rsidRPr="007F7833">
        <w:rPr>
          <w:rFonts w:ascii="Calibri" w:hAnsi="Calibri"/>
          <w:sz w:val="24"/>
          <w:szCs w:val="24"/>
        </w:rPr>
        <w:t>studying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phase modification </w:t>
      </w:r>
      <w:proofErr w:type="spellStart"/>
      <w:r w:rsidRPr="007F7833">
        <w:rPr>
          <w:rFonts w:ascii="Calibri" w:hAnsi="Calibri"/>
          <w:sz w:val="24"/>
          <w:szCs w:val="24"/>
        </w:rPr>
        <w:t>introduced</w:t>
      </w:r>
      <w:proofErr w:type="spellEnd"/>
      <w:r w:rsidRPr="007F7833">
        <w:rPr>
          <w:rFonts w:ascii="Calibri" w:hAnsi="Calibri"/>
          <w:sz w:val="24"/>
          <w:szCs w:val="24"/>
        </w:rPr>
        <w:t xml:space="preserve"> by </w:t>
      </w:r>
      <w:proofErr w:type="spellStart"/>
      <w:r w:rsidRPr="007F7833">
        <w:rPr>
          <w:rFonts w:ascii="Calibri" w:hAnsi="Calibri"/>
          <w:sz w:val="24"/>
          <w:szCs w:val="24"/>
        </w:rPr>
        <w:t>various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scatterers</w:t>
      </w:r>
      <w:proofErr w:type="spellEnd"/>
      <w:r w:rsidRPr="007F7833">
        <w:rPr>
          <w:rFonts w:ascii="Calibri" w:hAnsi="Calibri"/>
          <w:sz w:val="24"/>
          <w:szCs w:val="24"/>
        </w:rPr>
        <w:t xml:space="preserve"> or </w:t>
      </w:r>
      <w:proofErr w:type="spellStart"/>
      <w:r w:rsidRPr="007F7833">
        <w:rPr>
          <w:rFonts w:ascii="Calibri" w:hAnsi="Calibri"/>
          <w:sz w:val="24"/>
          <w:szCs w:val="24"/>
        </w:rPr>
        <w:t>assemblies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scatterers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constructing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a </w:t>
      </w:r>
      <w:proofErr w:type="spellStart"/>
      <w:r w:rsidRPr="007F7833">
        <w:rPr>
          <w:rFonts w:ascii="Calibri" w:hAnsi="Calibri"/>
          <w:sz w:val="24"/>
          <w:szCs w:val="24"/>
        </w:rPr>
        <w:t>metasurface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with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required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properties</w:t>
      </w:r>
      <w:proofErr w:type="spellEnd"/>
      <w:r w:rsidRPr="007F7833">
        <w:rPr>
          <w:rFonts w:ascii="Calibri" w:hAnsi="Calibri"/>
          <w:sz w:val="24"/>
          <w:szCs w:val="24"/>
        </w:rPr>
        <w:t xml:space="preserve"> by </w:t>
      </w:r>
      <w:proofErr w:type="spellStart"/>
      <w:r w:rsidRPr="007F7833">
        <w:rPr>
          <w:rFonts w:ascii="Calibri" w:hAnsi="Calibri"/>
          <w:sz w:val="24"/>
          <w:szCs w:val="24"/>
        </w:rPr>
        <w:t>combining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different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. </w:t>
      </w:r>
      <w:proofErr w:type="spellStart"/>
      <w:r w:rsidRPr="007F7833">
        <w:rPr>
          <w:rFonts w:ascii="Calibri" w:hAnsi="Calibri"/>
          <w:sz w:val="24"/>
          <w:szCs w:val="24"/>
        </w:rPr>
        <w:t>Various</w:t>
      </w:r>
      <w:proofErr w:type="spellEnd"/>
      <w:r w:rsidRPr="007F7833">
        <w:rPr>
          <w:rFonts w:ascii="Calibri" w:hAnsi="Calibri"/>
          <w:sz w:val="24"/>
          <w:szCs w:val="24"/>
        </w:rPr>
        <w:t xml:space="preserve"> applications of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metasurfaces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be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explored</w:t>
      </w:r>
      <w:proofErr w:type="spellEnd"/>
      <w:r w:rsidRPr="007F7833">
        <w:rPr>
          <w:rFonts w:ascii="Calibri" w:hAnsi="Calibri"/>
          <w:sz w:val="24"/>
          <w:szCs w:val="24"/>
        </w:rPr>
        <w:t xml:space="preserve">, </w:t>
      </w:r>
      <w:proofErr w:type="spellStart"/>
      <w:r w:rsidRPr="007F7833">
        <w:rPr>
          <w:rFonts w:ascii="Calibri" w:hAnsi="Calibri"/>
          <w:sz w:val="24"/>
          <w:szCs w:val="24"/>
        </w:rPr>
        <w:t>particularly</w:t>
      </w:r>
      <w:proofErr w:type="spellEnd"/>
      <w:r w:rsidRPr="007F7833">
        <w:rPr>
          <w:rFonts w:ascii="Calibri" w:hAnsi="Calibri"/>
          <w:sz w:val="24"/>
          <w:szCs w:val="24"/>
        </w:rPr>
        <w:t xml:space="preserve"> in </w:t>
      </w:r>
      <w:proofErr w:type="spellStart"/>
      <w:r w:rsidRPr="007F7833">
        <w:rPr>
          <w:rFonts w:ascii="Calibri" w:hAnsi="Calibri"/>
          <w:sz w:val="24"/>
          <w:szCs w:val="24"/>
        </w:rPr>
        <w:t>controlling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their</w:t>
      </w:r>
      <w:proofErr w:type="spellEnd"/>
      <w:r w:rsidRPr="007F7833">
        <w:rPr>
          <w:rFonts w:ascii="Calibri" w:hAnsi="Calibri"/>
          <w:sz w:val="24"/>
          <w:szCs w:val="24"/>
        </w:rPr>
        <w:t xml:space="preserve"> spectral </w:t>
      </w:r>
      <w:proofErr w:type="spellStart"/>
      <w:r w:rsidRPr="007F7833">
        <w:rPr>
          <w:rFonts w:ascii="Calibri" w:hAnsi="Calibri"/>
          <w:sz w:val="24"/>
          <w:szCs w:val="24"/>
        </w:rPr>
        <w:t>response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in the </w:t>
      </w:r>
      <w:proofErr w:type="spellStart"/>
      <w:r w:rsidRPr="007F7833">
        <w:rPr>
          <w:rFonts w:ascii="Calibri" w:hAnsi="Calibri"/>
          <w:sz w:val="24"/>
          <w:szCs w:val="24"/>
        </w:rPr>
        <w:t>creation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holograms</w:t>
      </w:r>
      <w:proofErr w:type="spellEnd"/>
      <w:r w:rsidRPr="007F7833">
        <w:rPr>
          <w:rFonts w:ascii="Calibri" w:hAnsi="Calibri"/>
          <w:sz w:val="24"/>
          <w:szCs w:val="24"/>
        </w:rPr>
        <w:t>.</w:t>
      </w:r>
    </w:p>
    <w:p w14:paraId="5D9EF8C0" w14:textId="1037DD4B" w:rsidR="007F7833" w:rsidRDefault="007F7833" w:rsidP="007F7833">
      <w:pPr>
        <w:pStyle w:val="NormalWeb"/>
        <w:jc w:val="both"/>
      </w:pPr>
      <w:r w:rsidRPr="007F7833">
        <w:rPr>
          <w:rFonts w:ascii="Calibri" w:hAnsi="Calibri"/>
          <w:sz w:val="24"/>
          <w:szCs w:val="24"/>
        </w:rPr>
        <w:t xml:space="preserve">The second part of </w:t>
      </w:r>
      <w:proofErr w:type="spellStart"/>
      <w:r w:rsidRPr="007F7833">
        <w:rPr>
          <w:rFonts w:ascii="Calibri" w:hAnsi="Calibri"/>
          <w:sz w:val="24"/>
          <w:szCs w:val="24"/>
        </w:rPr>
        <w:t>this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work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use the </w:t>
      </w:r>
      <w:proofErr w:type="spellStart"/>
      <w:r>
        <w:rPr>
          <w:rFonts w:ascii="Calibri" w:hAnsi="Calibri"/>
          <w:sz w:val="24"/>
          <w:szCs w:val="24"/>
        </w:rPr>
        <w:t>S</w:t>
      </w:r>
      <w:r w:rsidRPr="007F7833">
        <w:rPr>
          <w:rFonts w:ascii="Calibri" w:hAnsi="Calibri"/>
          <w:sz w:val="24"/>
          <w:szCs w:val="24"/>
        </w:rPr>
        <w:t>ingularity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</w:t>
      </w:r>
      <w:r w:rsidRPr="007F7833">
        <w:rPr>
          <w:rFonts w:ascii="Calibri" w:hAnsi="Calibri"/>
          <w:sz w:val="24"/>
          <w:szCs w:val="24"/>
        </w:rPr>
        <w:t xml:space="preserve">xpansion </w:t>
      </w:r>
      <w:r>
        <w:rPr>
          <w:rFonts w:ascii="Calibri" w:hAnsi="Calibri"/>
          <w:sz w:val="24"/>
          <w:szCs w:val="24"/>
        </w:rPr>
        <w:t>M</w:t>
      </w:r>
      <w:r w:rsidRPr="007F7833">
        <w:rPr>
          <w:rFonts w:ascii="Calibri" w:hAnsi="Calibri"/>
          <w:sz w:val="24"/>
          <w:szCs w:val="24"/>
        </w:rPr>
        <w:t xml:space="preserve">ethod to </w:t>
      </w:r>
      <w:proofErr w:type="spellStart"/>
      <w:r w:rsidRPr="007F7833">
        <w:rPr>
          <w:rFonts w:ascii="Calibri" w:hAnsi="Calibri"/>
          <w:sz w:val="24"/>
          <w:szCs w:val="24"/>
        </w:rPr>
        <w:t>analyze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spectral </w:t>
      </w:r>
      <w:proofErr w:type="spellStart"/>
      <w:r w:rsidRPr="007F7833">
        <w:rPr>
          <w:rFonts w:ascii="Calibri" w:hAnsi="Calibri"/>
          <w:sz w:val="24"/>
          <w:szCs w:val="24"/>
        </w:rPr>
        <w:t>response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components. The goal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be</w:t>
      </w:r>
      <w:proofErr w:type="spellEnd"/>
      <w:r w:rsidRPr="007F7833">
        <w:rPr>
          <w:rFonts w:ascii="Calibri" w:hAnsi="Calibri"/>
          <w:sz w:val="24"/>
          <w:szCs w:val="24"/>
        </w:rPr>
        <w:t xml:space="preserve"> to </w:t>
      </w:r>
      <w:proofErr w:type="spellStart"/>
      <w:r w:rsidRPr="007F7833">
        <w:rPr>
          <w:rFonts w:ascii="Calibri" w:hAnsi="Calibri"/>
          <w:sz w:val="24"/>
          <w:szCs w:val="24"/>
        </w:rPr>
        <w:t>deduce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distributions of </w:t>
      </w:r>
      <w:proofErr w:type="spellStart"/>
      <w:r w:rsidRPr="007F7833">
        <w:rPr>
          <w:rFonts w:ascii="Calibri" w:hAnsi="Calibri"/>
          <w:sz w:val="24"/>
          <w:szCs w:val="24"/>
        </w:rPr>
        <w:t>poles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zeros</w:t>
      </w:r>
      <w:proofErr w:type="spellEnd"/>
      <w:r w:rsidRPr="007F7833">
        <w:rPr>
          <w:rFonts w:ascii="Calibri" w:hAnsi="Calibri"/>
          <w:sz w:val="24"/>
          <w:szCs w:val="24"/>
        </w:rPr>
        <w:t xml:space="preserve"> in the </w:t>
      </w:r>
      <w:proofErr w:type="spellStart"/>
      <w:r w:rsidRPr="007F7833">
        <w:rPr>
          <w:rFonts w:ascii="Calibri" w:hAnsi="Calibri"/>
          <w:sz w:val="24"/>
          <w:szCs w:val="24"/>
        </w:rPr>
        <w:t>complex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frequency</w:t>
      </w:r>
      <w:proofErr w:type="spellEnd"/>
      <w:r w:rsidRPr="007F7833">
        <w:rPr>
          <w:rFonts w:ascii="Calibri" w:hAnsi="Calibri"/>
          <w:sz w:val="24"/>
          <w:szCs w:val="24"/>
        </w:rPr>
        <w:t xml:space="preserve"> plane </w:t>
      </w:r>
      <w:proofErr w:type="spellStart"/>
      <w:r w:rsidRPr="007F7833">
        <w:rPr>
          <w:rFonts w:ascii="Calibri" w:hAnsi="Calibri"/>
          <w:sz w:val="24"/>
          <w:szCs w:val="24"/>
        </w:rPr>
        <w:t>from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measurements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taken</w:t>
      </w:r>
      <w:proofErr w:type="spellEnd"/>
      <w:r w:rsidRPr="007F7833">
        <w:rPr>
          <w:rFonts w:ascii="Calibri" w:hAnsi="Calibri"/>
          <w:sz w:val="24"/>
          <w:szCs w:val="24"/>
        </w:rPr>
        <w:t xml:space="preserve"> at real </w:t>
      </w:r>
      <w:proofErr w:type="spellStart"/>
      <w:r w:rsidRPr="007F7833">
        <w:rPr>
          <w:rFonts w:ascii="Calibri" w:hAnsi="Calibri"/>
          <w:sz w:val="24"/>
          <w:szCs w:val="24"/>
        </w:rPr>
        <w:t>frequencies</w:t>
      </w:r>
      <w:proofErr w:type="spellEnd"/>
      <w:r w:rsidRPr="007F7833">
        <w:rPr>
          <w:rFonts w:ascii="Calibri" w:hAnsi="Calibri"/>
          <w:sz w:val="24"/>
          <w:szCs w:val="24"/>
        </w:rPr>
        <w:t xml:space="preserve"> [4]. This </w:t>
      </w:r>
      <w:proofErr w:type="spellStart"/>
      <w:r w:rsidRPr="007F7833">
        <w:rPr>
          <w:rFonts w:ascii="Calibri" w:hAnsi="Calibri"/>
          <w:sz w:val="24"/>
          <w:szCs w:val="24"/>
        </w:rPr>
        <w:t>project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require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combining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theoretical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analysis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</w:t>
      </w:r>
      <w:proofErr w:type="spellStart"/>
      <w:r w:rsidRPr="007F7833">
        <w:rPr>
          <w:rFonts w:ascii="Calibri" w:hAnsi="Calibri"/>
          <w:sz w:val="24"/>
          <w:szCs w:val="24"/>
        </w:rPr>
        <w:t>numerical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tools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with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experimental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measurements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spectra</w:t>
      </w:r>
      <w:proofErr w:type="spellEnd"/>
      <w:r w:rsidRPr="007F7833">
        <w:rPr>
          <w:rFonts w:ascii="Calibri" w:hAnsi="Calibri"/>
          <w:sz w:val="24"/>
          <w:szCs w:val="24"/>
        </w:rPr>
        <w:t xml:space="preserve"> and phases. </w:t>
      </w:r>
      <w:proofErr w:type="spellStart"/>
      <w:r w:rsidRPr="007F7833">
        <w:rPr>
          <w:rFonts w:ascii="Calibri" w:hAnsi="Calibri"/>
          <w:sz w:val="24"/>
          <w:szCs w:val="24"/>
        </w:rPr>
        <w:t>Knowledge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</w:t>
      </w:r>
      <w:proofErr w:type="spellStart"/>
      <w:r w:rsidRPr="007F7833">
        <w:rPr>
          <w:rFonts w:ascii="Calibri" w:hAnsi="Calibri"/>
          <w:sz w:val="24"/>
          <w:szCs w:val="24"/>
        </w:rPr>
        <w:t>these</w:t>
      </w:r>
      <w:proofErr w:type="spellEnd"/>
      <w:r w:rsidRPr="007F7833">
        <w:rPr>
          <w:rFonts w:ascii="Calibri" w:hAnsi="Calibri"/>
          <w:sz w:val="24"/>
          <w:szCs w:val="24"/>
        </w:rPr>
        <w:t xml:space="preserve"> distributions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yield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highly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r w:rsidRPr="007F7833">
        <w:rPr>
          <w:rFonts w:ascii="Calibri" w:hAnsi="Calibri"/>
          <w:sz w:val="24"/>
          <w:szCs w:val="24"/>
        </w:rPr>
        <w:lastRenderedPageBreak/>
        <w:t xml:space="preserve">relevant </w:t>
      </w:r>
      <w:proofErr w:type="spellStart"/>
      <w:r w:rsidRPr="007F7833">
        <w:rPr>
          <w:rFonts w:ascii="Calibri" w:hAnsi="Calibri"/>
          <w:sz w:val="24"/>
          <w:szCs w:val="24"/>
        </w:rPr>
        <w:t>fits</w:t>
      </w:r>
      <w:proofErr w:type="spellEnd"/>
      <w:r w:rsidRPr="007F7833">
        <w:rPr>
          <w:rFonts w:ascii="Calibri" w:hAnsi="Calibri"/>
          <w:sz w:val="24"/>
          <w:szCs w:val="24"/>
        </w:rPr>
        <w:t xml:space="preserve"> for spectral </w:t>
      </w:r>
      <w:proofErr w:type="spellStart"/>
      <w:r w:rsidRPr="007F7833">
        <w:rPr>
          <w:rFonts w:ascii="Calibri" w:hAnsi="Calibri"/>
          <w:sz w:val="24"/>
          <w:szCs w:val="24"/>
        </w:rPr>
        <w:t>responses</w:t>
      </w:r>
      <w:proofErr w:type="spellEnd"/>
      <w:r w:rsidRPr="007F7833">
        <w:rPr>
          <w:rFonts w:ascii="Calibri" w:hAnsi="Calibri"/>
          <w:sz w:val="24"/>
          <w:szCs w:val="24"/>
        </w:rPr>
        <w:t xml:space="preserve">, and </w:t>
      </w:r>
      <w:proofErr w:type="spellStart"/>
      <w:r w:rsidRPr="007F7833">
        <w:rPr>
          <w:rFonts w:ascii="Calibri" w:hAnsi="Calibri"/>
          <w:sz w:val="24"/>
          <w:szCs w:val="24"/>
        </w:rPr>
        <w:t>studies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will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be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carried</w:t>
      </w:r>
      <w:proofErr w:type="spellEnd"/>
      <w:r>
        <w:rPr>
          <w:rFonts w:ascii="Calibri" w:hAnsi="Calibri"/>
          <w:sz w:val="24"/>
          <w:szCs w:val="24"/>
        </w:rPr>
        <w:t xml:space="preserve"> out</w:t>
      </w:r>
      <w:r w:rsidRPr="007F783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</w:t>
      </w:r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extract</w:t>
      </w:r>
      <w:r>
        <w:rPr>
          <w:rFonts w:ascii="Calibri" w:hAnsi="Calibri"/>
          <w:sz w:val="24"/>
          <w:szCs w:val="24"/>
        </w:rPr>
        <w:t>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signal, </w:t>
      </w:r>
      <w:proofErr w:type="spellStart"/>
      <w:r w:rsidRPr="007F7833">
        <w:rPr>
          <w:rFonts w:ascii="Calibri" w:hAnsi="Calibri"/>
          <w:sz w:val="24"/>
          <w:szCs w:val="24"/>
        </w:rPr>
        <w:t>filter</w:t>
      </w:r>
      <w:r>
        <w:rPr>
          <w:rFonts w:ascii="Calibri" w:hAnsi="Calibri"/>
          <w:sz w:val="24"/>
          <w:szCs w:val="24"/>
        </w:rPr>
        <w:t>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noise, and </w:t>
      </w:r>
      <w:proofErr w:type="spellStart"/>
      <w:r w:rsidRPr="007F7833">
        <w:rPr>
          <w:rFonts w:ascii="Calibri" w:hAnsi="Calibri"/>
          <w:sz w:val="24"/>
          <w:szCs w:val="24"/>
        </w:rPr>
        <w:t>recover</w:t>
      </w:r>
      <w:r>
        <w:rPr>
          <w:rFonts w:ascii="Calibri" w:hAnsi="Calibri"/>
          <w:sz w:val="24"/>
          <w:szCs w:val="24"/>
        </w:rPr>
        <w:t>ing</w:t>
      </w:r>
      <w:proofErr w:type="spellEnd"/>
      <w:r w:rsidRPr="007F7833">
        <w:rPr>
          <w:rFonts w:ascii="Calibri" w:hAnsi="Calibri"/>
          <w:sz w:val="24"/>
          <w:szCs w:val="24"/>
        </w:rPr>
        <w:t xml:space="preserve"> phase information </w:t>
      </w:r>
      <w:proofErr w:type="spellStart"/>
      <w:r w:rsidRPr="007F7833">
        <w:rPr>
          <w:rFonts w:ascii="Calibri" w:hAnsi="Calibri"/>
          <w:sz w:val="24"/>
          <w:szCs w:val="24"/>
        </w:rPr>
        <w:t>from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measured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proofErr w:type="spellStart"/>
      <w:r w:rsidRPr="007F7833">
        <w:rPr>
          <w:rFonts w:ascii="Calibri" w:hAnsi="Calibri"/>
          <w:sz w:val="24"/>
          <w:szCs w:val="24"/>
        </w:rPr>
        <w:t>element</w:t>
      </w:r>
      <w:proofErr w:type="spellEnd"/>
      <w:r w:rsidRPr="007F7833">
        <w:rPr>
          <w:rFonts w:ascii="Calibri" w:hAnsi="Calibri"/>
          <w:sz w:val="24"/>
          <w:szCs w:val="24"/>
        </w:rPr>
        <w:t xml:space="preserve"> of the S matrix </w:t>
      </w:r>
      <w:proofErr w:type="spellStart"/>
      <w:r w:rsidRPr="007F7833">
        <w:rPr>
          <w:rFonts w:ascii="Calibri" w:hAnsi="Calibri"/>
          <w:sz w:val="24"/>
          <w:szCs w:val="24"/>
        </w:rPr>
        <w:t>across</w:t>
      </w:r>
      <w:proofErr w:type="spellEnd"/>
      <w:r w:rsidRPr="007F7833">
        <w:rPr>
          <w:rFonts w:ascii="Calibri" w:hAnsi="Calibri"/>
          <w:sz w:val="24"/>
          <w:szCs w:val="24"/>
        </w:rPr>
        <w:t xml:space="preserve"> the </w:t>
      </w:r>
      <w:proofErr w:type="spellStart"/>
      <w:r w:rsidRPr="007F7833">
        <w:rPr>
          <w:rFonts w:ascii="Calibri" w:hAnsi="Calibri"/>
          <w:sz w:val="24"/>
          <w:szCs w:val="24"/>
        </w:rPr>
        <w:t>entire</w:t>
      </w:r>
      <w:proofErr w:type="spellEnd"/>
      <w:r w:rsidRPr="007F7833">
        <w:rPr>
          <w:rFonts w:ascii="Calibri" w:hAnsi="Calibri"/>
          <w:sz w:val="24"/>
          <w:szCs w:val="24"/>
        </w:rPr>
        <w:t xml:space="preserve"> </w:t>
      </w:r>
      <w:r w:rsidRPr="007F7833">
        <w:rPr>
          <w:rFonts w:asciiTheme="minorHAnsi" w:hAnsiTheme="minorHAnsi"/>
          <w:sz w:val="24"/>
          <w:szCs w:val="24"/>
        </w:rPr>
        <w:t xml:space="preserve">spectral </w:t>
      </w:r>
      <w:proofErr w:type="spellStart"/>
      <w:r w:rsidRPr="007F7833">
        <w:rPr>
          <w:rFonts w:asciiTheme="minorHAnsi" w:hAnsiTheme="minorHAnsi"/>
          <w:sz w:val="24"/>
          <w:szCs w:val="24"/>
        </w:rPr>
        <w:t>window</w:t>
      </w:r>
      <w:proofErr w:type="spellEnd"/>
      <w:r w:rsidRPr="007F7833">
        <w:rPr>
          <w:rFonts w:asciiTheme="minorHAnsi" w:hAnsiTheme="minorHAnsi"/>
          <w:sz w:val="24"/>
          <w:szCs w:val="24"/>
        </w:rPr>
        <w:t>.</w:t>
      </w:r>
    </w:p>
    <w:p w14:paraId="79525A18" w14:textId="5905536F" w:rsidR="00734124" w:rsidRDefault="00734124" w:rsidP="007F7833">
      <w:pPr>
        <w:tabs>
          <w:tab w:val="left" w:pos="3060"/>
        </w:tabs>
        <w:suppressAutoHyphens/>
        <w:jc w:val="both"/>
        <w:rPr>
          <w:rFonts w:ascii="Calibri" w:hAnsi="Calibri"/>
          <w:sz w:val="24"/>
          <w:szCs w:val="24"/>
          <w:lang w:eastAsia="hi-IN" w:bidi="hi-IN"/>
        </w:rPr>
      </w:pPr>
    </w:p>
    <w:p w14:paraId="675746B9" w14:textId="5F68E9E4" w:rsidR="001978BC" w:rsidRPr="00F9390A" w:rsidRDefault="007F7833" w:rsidP="000779D2">
      <w:pPr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References</w:t>
      </w:r>
      <w:r w:rsidR="00202F64" w:rsidRPr="00F9390A">
        <w:rPr>
          <w:rFonts w:asciiTheme="minorHAnsi" w:hAnsiTheme="minorHAnsi"/>
          <w:b/>
          <w:sz w:val="24"/>
          <w:szCs w:val="24"/>
          <w:lang w:val="en-US"/>
        </w:rPr>
        <w:t>:</w:t>
      </w:r>
    </w:p>
    <w:p w14:paraId="1A4118BA" w14:textId="77777777" w:rsidR="008B7DDC" w:rsidRPr="00F9390A" w:rsidRDefault="008B7DDC" w:rsidP="000779D2">
      <w:pPr>
        <w:rPr>
          <w:rFonts w:asciiTheme="minorHAnsi" w:hAnsiTheme="minorHAnsi"/>
          <w:sz w:val="24"/>
          <w:szCs w:val="24"/>
          <w:lang w:val="en-US"/>
        </w:rPr>
      </w:pPr>
    </w:p>
    <w:p w14:paraId="4E5E522A" w14:textId="77777777" w:rsidR="001404A0" w:rsidRPr="00F9390A" w:rsidRDefault="001404A0" w:rsidP="001404A0">
      <w:pPr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[1] I. Ben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Soltane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R. Colom, F.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Dierrick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B. Stout, N. Bonod, “Multiple-Order Singularity Expansion Method,” </w:t>
      </w:r>
      <w:r w:rsidRPr="00F9390A">
        <w:rPr>
          <w:rFonts w:asciiTheme="minorHAnsi" w:hAnsiTheme="minorHAnsi"/>
          <w:sz w:val="24"/>
          <w:szCs w:val="24"/>
        </w:rPr>
        <w:t xml:space="preserve">New J. Phys. </w:t>
      </w:r>
      <w:r w:rsidRPr="00F9390A">
        <w:rPr>
          <w:rFonts w:asciiTheme="minorHAnsi" w:hAnsiTheme="minorHAnsi"/>
          <w:b/>
          <w:bCs/>
          <w:sz w:val="24"/>
          <w:szCs w:val="24"/>
        </w:rPr>
        <w:t>25</w:t>
      </w:r>
      <w:r w:rsidRPr="00F9390A">
        <w:rPr>
          <w:rFonts w:asciiTheme="minorHAnsi" w:hAnsiTheme="minorHAnsi"/>
          <w:bCs/>
          <w:sz w:val="24"/>
          <w:szCs w:val="24"/>
        </w:rPr>
        <w:t>,</w:t>
      </w:r>
      <w:r w:rsidRPr="00F9390A">
        <w:rPr>
          <w:rFonts w:asciiTheme="minorHAnsi" w:hAnsiTheme="minorHAnsi"/>
          <w:sz w:val="24"/>
          <w:szCs w:val="24"/>
        </w:rPr>
        <w:t xml:space="preserve"> 103022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(2023)</w:t>
      </w:r>
    </w:p>
    <w:p w14:paraId="1382F0C0" w14:textId="16D4F2E5" w:rsidR="001404A0" w:rsidRPr="00F9390A" w:rsidRDefault="001404A0" w:rsidP="001404A0">
      <w:pPr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[2] A</w:t>
      </w:r>
      <w:r w:rsidR="00D5342B">
        <w:rPr>
          <w:rFonts w:asciiTheme="minorHAnsi" w:hAnsiTheme="minorHAnsi"/>
          <w:color w:val="000000" w:themeColor="text1"/>
          <w:sz w:val="24"/>
          <w:szCs w:val="24"/>
          <w:lang w:val="en-US"/>
        </w:rPr>
        <w:t>.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I</w:t>
      </w:r>
      <w:r w:rsidR="00D5342B">
        <w:rPr>
          <w:rFonts w:asciiTheme="minorHAnsi" w:hAnsiTheme="minorHAnsi"/>
          <w:color w:val="000000" w:themeColor="text1"/>
          <w:sz w:val="24"/>
          <w:szCs w:val="24"/>
          <w:lang w:val="en-US"/>
        </w:rPr>
        <w:t>.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Kuznetsov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, M</w:t>
      </w:r>
      <w:r w:rsidR="00D5342B">
        <w:rPr>
          <w:rFonts w:asciiTheme="minorHAnsi" w:hAnsiTheme="minorHAnsi"/>
          <w:color w:val="000000" w:themeColor="text1"/>
          <w:sz w:val="24"/>
          <w:szCs w:val="24"/>
          <w:lang w:val="en-US"/>
        </w:rPr>
        <w:t>.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L</w:t>
      </w:r>
      <w:r w:rsidR="00D5342B">
        <w:rPr>
          <w:rFonts w:asciiTheme="minorHAnsi" w:hAnsiTheme="minorHAnsi"/>
          <w:color w:val="000000" w:themeColor="text1"/>
          <w:sz w:val="24"/>
          <w:szCs w:val="24"/>
          <w:lang w:val="en-US"/>
        </w:rPr>
        <w:t>.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Brongersma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et al. “Roadmap for optical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metasurfaces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,” ACS Photonics </w:t>
      </w:r>
      <w:r w:rsidRPr="00F9390A">
        <w:rPr>
          <w:rFonts w:asciiTheme="minorHAnsi" w:hAnsiTheme="minorHAnsi"/>
          <w:b/>
          <w:color w:val="000000" w:themeColor="text1"/>
          <w:sz w:val="24"/>
          <w:szCs w:val="24"/>
          <w:lang w:val="en-US"/>
        </w:rPr>
        <w:t>11</w:t>
      </w: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816 (2024) </w:t>
      </w:r>
    </w:p>
    <w:p w14:paraId="215AA0E9" w14:textId="77777777" w:rsidR="00202F64" w:rsidRPr="00F9390A" w:rsidRDefault="001404A0" w:rsidP="00691234">
      <w:pPr>
        <w:rPr>
          <w:rFonts w:asciiTheme="minorHAnsi" w:hAnsiTheme="minorHAnsi"/>
          <w:sz w:val="24"/>
          <w:szCs w:val="24"/>
          <w:lang w:val="en-US"/>
        </w:rPr>
      </w:pP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[3] </w:t>
      </w:r>
      <w:r w:rsidRPr="00F9390A">
        <w:rPr>
          <w:rFonts w:asciiTheme="minorHAnsi" w:hAnsiTheme="minorHAnsi"/>
          <w:sz w:val="24"/>
          <w:szCs w:val="24"/>
        </w:rPr>
        <w:t xml:space="preserve">I. Ben </w:t>
      </w:r>
      <w:proofErr w:type="spellStart"/>
      <w:r w:rsidRPr="00F9390A">
        <w:rPr>
          <w:rFonts w:asciiTheme="minorHAnsi" w:hAnsiTheme="minorHAnsi"/>
          <w:sz w:val="24"/>
          <w:szCs w:val="24"/>
        </w:rPr>
        <w:t>Soltane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, N. </w:t>
      </w:r>
      <w:proofErr w:type="spellStart"/>
      <w:r w:rsidRPr="00F9390A">
        <w:rPr>
          <w:rFonts w:asciiTheme="minorHAnsi" w:hAnsiTheme="minorHAnsi"/>
          <w:sz w:val="24"/>
          <w:szCs w:val="24"/>
        </w:rPr>
        <w:t>Bonod</w:t>
      </w:r>
      <w:proofErr w:type="spellEnd"/>
      <w:r w:rsidRPr="00F9390A">
        <w:rPr>
          <w:rFonts w:asciiTheme="minorHAnsi" w:hAnsiTheme="minorHAnsi"/>
          <w:sz w:val="24"/>
          <w:szCs w:val="24"/>
        </w:rPr>
        <w:t>, “</w:t>
      </w:r>
      <w:proofErr w:type="spellStart"/>
      <w:r w:rsidRPr="00F9390A">
        <w:rPr>
          <w:rFonts w:asciiTheme="minorHAnsi" w:hAnsiTheme="minorHAnsi"/>
          <w:sz w:val="24"/>
          <w:szCs w:val="24"/>
        </w:rPr>
        <w:t>Extracting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 Complete </w:t>
      </w:r>
      <w:proofErr w:type="spellStart"/>
      <w:r w:rsidRPr="00F9390A">
        <w:rPr>
          <w:rFonts w:asciiTheme="minorHAnsi" w:hAnsiTheme="minorHAnsi"/>
          <w:sz w:val="24"/>
          <w:szCs w:val="24"/>
        </w:rPr>
        <w:t>Resonance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390A">
        <w:rPr>
          <w:rFonts w:asciiTheme="minorHAnsi" w:hAnsiTheme="minorHAnsi"/>
          <w:sz w:val="24"/>
          <w:szCs w:val="24"/>
        </w:rPr>
        <w:t>Characteristics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390A">
        <w:rPr>
          <w:rFonts w:asciiTheme="minorHAnsi" w:hAnsiTheme="minorHAnsi"/>
          <w:sz w:val="24"/>
          <w:szCs w:val="24"/>
        </w:rPr>
        <w:t>From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 the Phase of Physical </w:t>
      </w:r>
      <w:proofErr w:type="spellStart"/>
      <w:r w:rsidRPr="00F9390A">
        <w:rPr>
          <w:rFonts w:asciiTheme="minorHAnsi" w:hAnsiTheme="minorHAnsi"/>
          <w:sz w:val="24"/>
          <w:szCs w:val="24"/>
        </w:rPr>
        <w:t>Signals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,” </w:t>
      </w:r>
      <w:proofErr w:type="spellStart"/>
      <w:r w:rsidRPr="00F9390A">
        <w:rPr>
          <w:rFonts w:asciiTheme="minorHAnsi" w:hAnsiTheme="minorHAnsi"/>
          <w:sz w:val="24"/>
          <w:szCs w:val="24"/>
        </w:rPr>
        <w:t>arXiv</w:t>
      </w:r>
      <w:proofErr w:type="spellEnd"/>
      <w:r w:rsidRPr="00F9390A">
        <w:rPr>
          <w:rFonts w:asciiTheme="minorHAnsi" w:hAnsiTheme="minorHAnsi"/>
          <w:sz w:val="24"/>
          <w:szCs w:val="24"/>
        </w:rPr>
        <w:t xml:space="preserve"> (2024)</w:t>
      </w:r>
    </w:p>
    <w:p w14:paraId="2CDBD619" w14:textId="77777777" w:rsidR="00691234" w:rsidRPr="00F9390A" w:rsidRDefault="001404A0" w:rsidP="00691234">
      <w:pPr>
        <w:jc w:val="both"/>
        <w:rPr>
          <w:rFonts w:asciiTheme="minorHAnsi" w:hAnsiTheme="minorHAnsi"/>
          <w:sz w:val="24"/>
          <w:szCs w:val="24"/>
        </w:rPr>
      </w:pPr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[4] I. Ben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Soltane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F.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Dierick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, B. Stout, N. </w:t>
      </w:r>
      <w:proofErr w:type="spellStart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Bonod</w:t>
      </w:r>
      <w:proofErr w:type="spellEnd"/>
      <w:r w:rsidRPr="00F9390A">
        <w:rPr>
          <w:rFonts w:asciiTheme="minorHAnsi" w:hAnsiTheme="minorHAnsi"/>
          <w:color w:val="000000" w:themeColor="text1"/>
          <w:sz w:val="24"/>
          <w:szCs w:val="24"/>
          <w:lang w:val="en-US"/>
        </w:rPr>
        <w:t>, “</w:t>
      </w:r>
      <w:r w:rsidRPr="00F9390A">
        <w:rPr>
          <w:rFonts w:asciiTheme="minorHAnsi" w:hAnsiTheme="minorHAnsi"/>
          <w:sz w:val="24"/>
          <w:szCs w:val="24"/>
          <w:lang w:val="en-US"/>
        </w:rPr>
        <w:t xml:space="preserve">Generalized </w:t>
      </w:r>
      <w:proofErr w:type="spellStart"/>
      <w:r w:rsidRPr="00F9390A">
        <w:rPr>
          <w:rFonts w:asciiTheme="minorHAnsi" w:hAnsiTheme="minorHAnsi"/>
          <w:sz w:val="24"/>
          <w:szCs w:val="24"/>
          <w:lang w:val="en-US"/>
        </w:rPr>
        <w:t>Drude</w:t>
      </w:r>
      <w:proofErr w:type="spellEnd"/>
      <w:r w:rsidRPr="00F9390A">
        <w:rPr>
          <w:rFonts w:asciiTheme="minorHAnsi" w:hAnsiTheme="minorHAnsi"/>
          <w:sz w:val="24"/>
          <w:szCs w:val="24"/>
          <w:lang w:val="en-US"/>
        </w:rPr>
        <w:t xml:space="preserve">-Lorentz Model Complying with the Singularity Expansion Method,” Adv. Optical Mater. </w:t>
      </w:r>
      <w:r w:rsidRPr="00F9390A">
        <w:rPr>
          <w:rFonts w:asciiTheme="minorHAnsi" w:hAnsiTheme="minorHAnsi"/>
          <w:b/>
          <w:sz w:val="24"/>
          <w:szCs w:val="24"/>
          <w:lang w:val="en-US"/>
        </w:rPr>
        <w:t>12</w:t>
      </w:r>
      <w:r w:rsidRPr="00F9390A">
        <w:rPr>
          <w:rFonts w:asciiTheme="minorHAnsi" w:hAnsiTheme="minorHAnsi"/>
          <w:sz w:val="24"/>
          <w:szCs w:val="24"/>
          <w:lang w:val="en-US"/>
        </w:rPr>
        <w:t>, 2400093 (2024)</w:t>
      </w:r>
    </w:p>
    <w:p w14:paraId="08B1538E" w14:textId="77777777" w:rsidR="00691234" w:rsidRPr="00F9390A" w:rsidRDefault="00691234" w:rsidP="00691234">
      <w:pPr>
        <w:jc w:val="both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p w14:paraId="15DF133B" w14:textId="77777777" w:rsidR="00691234" w:rsidRPr="00691234" w:rsidRDefault="00691234" w:rsidP="00691234">
      <w:pPr>
        <w:ind w:left="360"/>
        <w:rPr>
          <w:rFonts w:ascii="Calibri" w:hAnsi="Calibri"/>
          <w:sz w:val="24"/>
          <w:szCs w:val="24"/>
          <w:lang w:val="en-US"/>
        </w:rPr>
      </w:pPr>
    </w:p>
    <w:p w14:paraId="29F16B18" w14:textId="77777777" w:rsidR="00202F64" w:rsidRDefault="00202F64" w:rsidP="000779D2">
      <w:pPr>
        <w:rPr>
          <w:rFonts w:ascii="Calibri" w:hAnsi="Calibri"/>
          <w:sz w:val="24"/>
          <w:szCs w:val="24"/>
          <w:lang w:val="en-US"/>
        </w:rPr>
      </w:pPr>
    </w:p>
    <w:p w14:paraId="2DA63516" w14:textId="77777777" w:rsidR="007B5203" w:rsidRPr="00512136" w:rsidRDefault="007B5203" w:rsidP="000779D2">
      <w:pPr>
        <w:rPr>
          <w:rFonts w:ascii="Calibri" w:hAnsi="Calibri"/>
          <w:sz w:val="24"/>
          <w:szCs w:val="24"/>
        </w:rPr>
      </w:pPr>
    </w:p>
    <w:sectPr w:rsidR="007B5203" w:rsidRPr="00512136" w:rsidSect="00F8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418" w:bottom="1559" w:left="1418" w:header="709" w:footer="6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6266" w14:textId="77777777" w:rsidR="00ED3478" w:rsidRDefault="00ED3478">
      <w:r>
        <w:separator/>
      </w:r>
    </w:p>
  </w:endnote>
  <w:endnote w:type="continuationSeparator" w:id="0">
    <w:p w14:paraId="1E14EA44" w14:textId="77777777" w:rsidR="00ED3478" w:rsidRDefault="00ED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parral Pro Light">
    <w:altName w:val="Cambria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76C" w14:textId="77777777" w:rsidR="00872F86" w:rsidRDefault="00872F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6DA" w14:textId="77777777" w:rsidR="00872F86" w:rsidRDefault="00872F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4AC" w14:textId="77777777" w:rsidR="00872F86" w:rsidRPr="00B76E0E" w:rsidRDefault="00872F86" w:rsidP="003579A3">
    <w:pPr>
      <w:pStyle w:val="En-tte"/>
      <w:ind w:right="170"/>
      <w:jc w:val="center"/>
      <w:rPr>
        <w:rFonts w:ascii="Helvetica" w:hAnsi="Helvetica"/>
        <w:kern w:val="28"/>
        <w:sz w:val="16"/>
        <w:szCs w:val="16"/>
      </w:rPr>
    </w:pPr>
    <w:r w:rsidRPr="00B76E0E">
      <w:rPr>
        <w:rFonts w:ascii="Helvetica" w:hAnsi="Helvetica"/>
        <w:kern w:val="28"/>
        <w:sz w:val="16"/>
        <w:szCs w:val="16"/>
      </w:rPr>
      <w:t xml:space="preserve">ED 352 - </w:t>
    </w:r>
    <w:r>
      <w:rPr>
        <w:rFonts w:ascii="Helvetica" w:hAnsi="Helvetica"/>
        <w:kern w:val="28"/>
        <w:sz w:val="16"/>
        <w:szCs w:val="16"/>
      </w:rPr>
      <w:t xml:space="preserve"> Campus Luminy – TPR1 -  </w:t>
    </w:r>
    <w:r w:rsidRPr="00B76E0E">
      <w:rPr>
        <w:rFonts w:ascii="Helvetica" w:hAnsi="Helvetica"/>
        <w:kern w:val="28"/>
        <w:sz w:val="16"/>
        <w:szCs w:val="16"/>
      </w:rPr>
      <w:t>163, Avenue de Luminy – Case 90</w:t>
    </w:r>
    <w:r>
      <w:rPr>
        <w:rFonts w:ascii="Helvetica" w:hAnsi="Helvetica"/>
        <w:kern w:val="28"/>
        <w:sz w:val="16"/>
        <w:szCs w:val="16"/>
      </w:rPr>
      <w:t>1</w:t>
    </w:r>
    <w:r w:rsidRPr="00B76E0E">
      <w:rPr>
        <w:rFonts w:ascii="Helvetica" w:hAnsi="Helvetica"/>
        <w:kern w:val="28"/>
        <w:sz w:val="16"/>
        <w:szCs w:val="16"/>
      </w:rPr>
      <w:t xml:space="preserve"> – 13288 Marseille Cedex 9 – FRANCE</w:t>
    </w:r>
  </w:p>
  <w:p w14:paraId="54CEDA34" w14:textId="77777777" w:rsidR="00872F86" w:rsidRPr="00B76E0E" w:rsidRDefault="00872F86" w:rsidP="003579A3">
    <w:pPr>
      <w:pStyle w:val="En-tte"/>
      <w:ind w:right="70"/>
      <w:jc w:val="center"/>
      <w:rPr>
        <w:rFonts w:ascii="Helvetica" w:hAnsi="Helvetica"/>
        <w:kern w:val="28"/>
        <w:sz w:val="16"/>
        <w:szCs w:val="16"/>
      </w:rPr>
    </w:pPr>
    <w:r>
      <w:rPr>
        <w:rFonts w:ascii="Helvetica" w:hAnsi="Helvetica"/>
        <w:kern w:val="28"/>
        <w:sz w:val="16"/>
        <w:szCs w:val="16"/>
      </w:rPr>
      <w:t xml:space="preserve"> </w:t>
    </w:r>
  </w:p>
  <w:p w14:paraId="1E95D023" w14:textId="77777777" w:rsidR="00872F86" w:rsidRDefault="00872F86" w:rsidP="00E12CCA">
    <w:pPr>
      <w:pStyle w:val="Pieddepage"/>
      <w:tabs>
        <w:tab w:val="clear" w:pos="4536"/>
        <w:tab w:val="clear" w:pos="9072"/>
        <w:tab w:val="center" w:pos="4395"/>
        <w:tab w:val="right" w:pos="9639"/>
      </w:tabs>
      <w:ind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707A" w14:textId="77777777" w:rsidR="00ED3478" w:rsidRDefault="00ED3478">
      <w:r>
        <w:separator/>
      </w:r>
    </w:p>
  </w:footnote>
  <w:footnote w:type="continuationSeparator" w:id="0">
    <w:p w14:paraId="61BC7CA1" w14:textId="77777777" w:rsidR="00ED3478" w:rsidRDefault="00ED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AD9" w14:textId="77777777" w:rsidR="00872F86" w:rsidRDefault="00872F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5533" w14:textId="77777777" w:rsidR="00872F86" w:rsidRDefault="00872F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326" w:type="dxa"/>
      <w:tblInd w:w="-993" w:type="dxa"/>
      <w:tblLook w:val="04A0" w:firstRow="1" w:lastRow="0" w:firstColumn="1" w:lastColumn="0" w:noHBand="0" w:noVBand="1"/>
    </w:tblPr>
    <w:tblGrid>
      <w:gridCol w:w="3021"/>
      <w:gridCol w:w="5209"/>
      <w:gridCol w:w="11092"/>
      <w:gridCol w:w="8004"/>
    </w:tblGrid>
    <w:tr w:rsidR="00872F86" w:rsidRPr="00D52C71" w14:paraId="60A4B2E5" w14:textId="77777777" w:rsidTr="000779D2">
      <w:trPr>
        <w:trHeight w:val="993"/>
      </w:trPr>
      <w:tc>
        <w:tcPr>
          <w:tcW w:w="2802" w:type="dxa"/>
        </w:tcPr>
        <w:p w14:paraId="7AEA7AFE" w14:textId="77777777" w:rsidR="00872F86" w:rsidRPr="005273BE" w:rsidRDefault="00872F86" w:rsidP="005273BE">
          <w:pPr>
            <w:pStyle w:val="En-tte"/>
            <w:rPr>
              <w:rFonts w:ascii="Helvetica" w:hAnsi="Helvetica"/>
            </w:rPr>
          </w:pPr>
          <w:r>
            <w:rPr>
              <w:rFonts w:ascii="Chaparral Pro Light" w:hAnsi="Chaparral Pro Light"/>
              <w:noProof/>
              <w:sz w:val="16"/>
              <w:szCs w:val="16"/>
            </w:rPr>
            <w:drawing>
              <wp:inline distT="0" distB="0" distL="0" distR="0" wp14:anchorId="1CC1F37D" wp14:editId="57A6B1D7">
                <wp:extent cx="1781175" cy="484674"/>
                <wp:effectExtent l="0" t="0" r="0" b="0"/>
                <wp:docPr id="1" name="Image 1" descr="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216" cy="49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</w:rPr>
            <w:t xml:space="preserve">                 </w:t>
          </w:r>
        </w:p>
        <w:p w14:paraId="107D4F99" w14:textId="77777777" w:rsidR="00872F86" w:rsidRPr="003579A3" w:rsidRDefault="00872F86" w:rsidP="006607CA">
          <w:pPr>
            <w:rPr>
              <w:rFonts w:ascii="Calibri" w:hAnsi="Calibri"/>
            </w:rPr>
          </w:pPr>
        </w:p>
      </w:tc>
      <w:tc>
        <w:tcPr>
          <w:tcW w:w="5245" w:type="dxa"/>
        </w:tcPr>
        <w:p w14:paraId="326354A9" w14:textId="77777777" w:rsidR="00872F86" w:rsidRPr="003A5DE9" w:rsidRDefault="00872F86" w:rsidP="003A5DE9">
          <w:pPr>
            <w:pStyle w:val="En-tte"/>
            <w:tabs>
              <w:tab w:val="clear" w:pos="4536"/>
            </w:tabs>
            <w:spacing w:before="220" w:after="80"/>
            <w:rPr>
              <w:rFonts w:ascii="Helvetica" w:hAnsi="Helvetica"/>
              <w:color w:val="17365D"/>
              <w:spacing w:val="20"/>
              <w:sz w:val="27"/>
              <w:szCs w:val="27"/>
            </w:rPr>
          </w:pPr>
          <w:r w:rsidRPr="00D52C71">
            <w:rPr>
              <w:rFonts w:ascii="Helvetica" w:hAnsi="Helvetica"/>
              <w:color w:val="17365D"/>
              <w:spacing w:val="20"/>
              <w:sz w:val="27"/>
              <w:szCs w:val="27"/>
            </w:rPr>
            <w:t xml:space="preserve">Ecole Doctorale </w:t>
          </w:r>
          <w:r>
            <w:rPr>
              <w:rFonts w:ascii="Helvetica" w:hAnsi="Helvetica"/>
              <w:color w:val="17365D"/>
              <w:spacing w:val="20"/>
              <w:sz w:val="27"/>
              <w:szCs w:val="27"/>
            </w:rPr>
            <w:t xml:space="preserve">352                                          </w:t>
          </w:r>
          <w:r w:rsidRPr="00D52C71">
            <w:rPr>
              <w:rFonts w:ascii="Helvetica" w:hAnsi="Helvetica"/>
              <w:color w:val="17365D"/>
              <w:spacing w:val="20"/>
              <w:sz w:val="27"/>
              <w:szCs w:val="27"/>
            </w:rPr>
            <w:t>Physique et Sciences de la Matière</w:t>
          </w:r>
        </w:p>
        <w:p w14:paraId="27B39417" w14:textId="77777777" w:rsidR="00872F86" w:rsidRPr="00D52C71" w:rsidRDefault="00872F86" w:rsidP="000D7F3B">
          <w:pPr>
            <w:pStyle w:val="En-tte"/>
            <w:rPr>
              <w:rFonts w:ascii="Helvetica" w:hAnsi="Helvetica"/>
            </w:rPr>
          </w:pPr>
        </w:p>
      </w:tc>
      <w:tc>
        <w:tcPr>
          <w:tcW w:w="11199" w:type="dxa"/>
        </w:tcPr>
        <w:p w14:paraId="2F44EEC7" w14:textId="77777777" w:rsidR="00872F86" w:rsidRPr="00D52C71" w:rsidRDefault="00872F86" w:rsidP="003A5DE9">
          <w:pPr>
            <w:pStyle w:val="En-tte"/>
            <w:tabs>
              <w:tab w:val="clear" w:pos="4536"/>
            </w:tabs>
            <w:spacing w:before="220" w:after="80"/>
            <w:rPr>
              <w:rFonts w:ascii="Helvetica" w:hAnsi="Helvetica"/>
              <w:color w:val="17365D"/>
              <w:spacing w:val="20"/>
              <w:sz w:val="27"/>
              <w:szCs w:val="27"/>
            </w:rPr>
          </w:pPr>
          <w:r>
            <w:rPr>
              <w:rFonts w:ascii="Helvetica" w:hAnsi="Helvetica"/>
              <w:noProof/>
              <w:color w:val="17365D"/>
              <w:spacing w:val="20"/>
              <w:sz w:val="27"/>
              <w:szCs w:val="27"/>
            </w:rPr>
            <w:drawing>
              <wp:anchor distT="0" distB="0" distL="114300" distR="114300" simplePos="0" relativeHeight="251659264" behindDoc="0" locked="0" layoutInCell="1" allowOverlap="1" wp14:anchorId="31015E1F" wp14:editId="1C849D03">
                <wp:simplePos x="0" y="0"/>
                <wp:positionH relativeFrom="column">
                  <wp:posOffset>207010</wp:posOffset>
                </wp:positionH>
                <wp:positionV relativeFrom="paragraph">
                  <wp:posOffset>4445</wp:posOffset>
                </wp:positionV>
                <wp:extent cx="1326637" cy="48895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37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0" w:type="dxa"/>
        </w:tcPr>
        <w:p w14:paraId="02891985" w14:textId="77777777" w:rsidR="00872F86" w:rsidRPr="00D52C71" w:rsidRDefault="00872F86" w:rsidP="003A5DE9">
          <w:pPr>
            <w:pStyle w:val="En-tte"/>
            <w:tabs>
              <w:tab w:val="clear" w:pos="4536"/>
            </w:tabs>
            <w:spacing w:before="220" w:after="80"/>
            <w:rPr>
              <w:rFonts w:ascii="Helvetica" w:hAnsi="Helvetica"/>
              <w:color w:val="17365D"/>
              <w:spacing w:val="20"/>
              <w:sz w:val="27"/>
              <w:szCs w:val="27"/>
            </w:rPr>
          </w:pPr>
        </w:p>
      </w:tc>
    </w:tr>
  </w:tbl>
  <w:p w14:paraId="296FE226" w14:textId="77777777" w:rsidR="00872F86" w:rsidRPr="00AA727B" w:rsidRDefault="00872F86" w:rsidP="00AA727B">
    <w:pPr>
      <w:pStyle w:val="En-tte"/>
      <w:pBdr>
        <w:bottom w:val="single" w:sz="12" w:space="0" w:color="auto"/>
      </w:pBdr>
    </w:pPr>
  </w:p>
  <w:p w14:paraId="444385F3" w14:textId="77777777" w:rsidR="00872F86" w:rsidRDefault="00872F86" w:rsidP="000D7F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F04"/>
    <w:multiLevelType w:val="hybridMultilevel"/>
    <w:tmpl w:val="8FAC2A40"/>
    <w:lvl w:ilvl="0" w:tplc="0B54E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A2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D05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9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948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4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0F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4E7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CD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C24437"/>
    <w:multiLevelType w:val="singleLevel"/>
    <w:tmpl w:val="55225B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3F5450"/>
    <w:multiLevelType w:val="hybridMultilevel"/>
    <w:tmpl w:val="779070D8"/>
    <w:lvl w:ilvl="0" w:tplc="CEC25D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7F4"/>
    <w:multiLevelType w:val="singleLevel"/>
    <w:tmpl w:val="2F9E3558"/>
    <w:lvl w:ilvl="0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5" w15:restartNumberingAfterBreak="0">
    <w:nsid w:val="28A323AD"/>
    <w:multiLevelType w:val="hybridMultilevel"/>
    <w:tmpl w:val="BA7A7BFA"/>
    <w:lvl w:ilvl="0" w:tplc="6E40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68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725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3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E3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72E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6B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47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C0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C72"/>
    <w:multiLevelType w:val="multilevel"/>
    <w:tmpl w:val="D52A6D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828F4"/>
    <w:multiLevelType w:val="singleLevel"/>
    <w:tmpl w:val="8520B5A4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802801"/>
    <w:multiLevelType w:val="hybridMultilevel"/>
    <w:tmpl w:val="35A672EE"/>
    <w:lvl w:ilvl="0" w:tplc="278C95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23C"/>
    <w:multiLevelType w:val="singleLevel"/>
    <w:tmpl w:val="E448451A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4E1624"/>
    <w:multiLevelType w:val="singleLevel"/>
    <w:tmpl w:val="2F9E3558"/>
    <w:lvl w:ilvl="0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1" w15:restartNumberingAfterBreak="0">
    <w:nsid w:val="75D70F38"/>
    <w:multiLevelType w:val="singleLevel"/>
    <w:tmpl w:val="EE3881C2"/>
    <w:lvl w:ilvl="0">
      <w:numFmt w:val="bullet"/>
      <w:lvlText w:val="-"/>
      <w:lvlJc w:val="left"/>
      <w:pPr>
        <w:tabs>
          <w:tab w:val="num" w:pos="5100"/>
        </w:tabs>
        <w:ind w:left="5100" w:hanging="5100"/>
      </w:pPr>
      <w:rPr>
        <w:rFonts w:hint="default"/>
      </w:rPr>
    </w:lvl>
  </w:abstractNum>
  <w:abstractNum w:abstractNumId="12" w15:restartNumberingAfterBreak="0">
    <w:nsid w:val="7E067CE5"/>
    <w:multiLevelType w:val="singleLevel"/>
    <w:tmpl w:val="5D6673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C62E56"/>
    <w:multiLevelType w:val="singleLevel"/>
    <w:tmpl w:val="BEC629C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2546857">
    <w:abstractNumId w:val="2"/>
  </w:num>
  <w:num w:numId="2" w16cid:durableId="1977448982">
    <w:abstractNumId w:val="12"/>
  </w:num>
  <w:num w:numId="3" w16cid:durableId="1601641368">
    <w:abstractNumId w:val="9"/>
  </w:num>
  <w:num w:numId="4" w16cid:durableId="822815166">
    <w:abstractNumId w:val="7"/>
  </w:num>
  <w:num w:numId="5" w16cid:durableId="1605962481">
    <w:abstractNumId w:val="13"/>
  </w:num>
  <w:num w:numId="6" w16cid:durableId="1940334512">
    <w:abstractNumId w:val="1"/>
  </w:num>
  <w:num w:numId="7" w16cid:durableId="205145924">
    <w:abstractNumId w:val="6"/>
  </w:num>
  <w:num w:numId="8" w16cid:durableId="564337513">
    <w:abstractNumId w:val="0"/>
  </w:num>
  <w:num w:numId="9" w16cid:durableId="1251157620">
    <w:abstractNumId w:val="5"/>
  </w:num>
  <w:num w:numId="10" w16cid:durableId="165901349">
    <w:abstractNumId w:val="11"/>
  </w:num>
  <w:num w:numId="11" w16cid:durableId="1336765959">
    <w:abstractNumId w:val="10"/>
  </w:num>
  <w:num w:numId="12" w16cid:durableId="1365398652">
    <w:abstractNumId w:val="4"/>
  </w:num>
  <w:num w:numId="13" w16cid:durableId="943880797">
    <w:abstractNumId w:val="8"/>
  </w:num>
  <w:num w:numId="14" w16cid:durableId="21273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284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05"/>
    <w:rsid w:val="00011130"/>
    <w:rsid w:val="000150C3"/>
    <w:rsid w:val="00023D02"/>
    <w:rsid w:val="00024059"/>
    <w:rsid w:val="0004003F"/>
    <w:rsid w:val="00052743"/>
    <w:rsid w:val="0007434A"/>
    <w:rsid w:val="000779D2"/>
    <w:rsid w:val="000841E2"/>
    <w:rsid w:val="000A1F22"/>
    <w:rsid w:val="000C0CBD"/>
    <w:rsid w:val="000C3D37"/>
    <w:rsid w:val="000D7F3B"/>
    <w:rsid w:val="000F1E0A"/>
    <w:rsid w:val="000F608A"/>
    <w:rsid w:val="00101261"/>
    <w:rsid w:val="00114A28"/>
    <w:rsid w:val="00124057"/>
    <w:rsid w:val="001404A0"/>
    <w:rsid w:val="001540A1"/>
    <w:rsid w:val="00173908"/>
    <w:rsid w:val="00183EE8"/>
    <w:rsid w:val="001978BC"/>
    <w:rsid w:val="001A634E"/>
    <w:rsid w:val="001B61FB"/>
    <w:rsid w:val="001C31F9"/>
    <w:rsid w:val="001D3876"/>
    <w:rsid w:val="00201652"/>
    <w:rsid w:val="00202F64"/>
    <w:rsid w:val="00204BEF"/>
    <w:rsid w:val="0020542B"/>
    <w:rsid w:val="002121CC"/>
    <w:rsid w:val="0021276A"/>
    <w:rsid w:val="002405E8"/>
    <w:rsid w:val="00255EED"/>
    <w:rsid w:val="002678DE"/>
    <w:rsid w:val="00283C18"/>
    <w:rsid w:val="002910E3"/>
    <w:rsid w:val="002A095C"/>
    <w:rsid w:val="002B5E29"/>
    <w:rsid w:val="003165F0"/>
    <w:rsid w:val="00327C70"/>
    <w:rsid w:val="00335E85"/>
    <w:rsid w:val="003579A3"/>
    <w:rsid w:val="00363A67"/>
    <w:rsid w:val="0036504F"/>
    <w:rsid w:val="003A2518"/>
    <w:rsid w:val="003A5DE9"/>
    <w:rsid w:val="003B3E37"/>
    <w:rsid w:val="003B634A"/>
    <w:rsid w:val="003B6D10"/>
    <w:rsid w:val="003C2DCF"/>
    <w:rsid w:val="003D2CEF"/>
    <w:rsid w:val="00410FC2"/>
    <w:rsid w:val="004129FD"/>
    <w:rsid w:val="004335CF"/>
    <w:rsid w:val="00455421"/>
    <w:rsid w:val="00455A78"/>
    <w:rsid w:val="00461D82"/>
    <w:rsid w:val="004C1CBB"/>
    <w:rsid w:val="004C5E6E"/>
    <w:rsid w:val="004D4085"/>
    <w:rsid w:val="004D5D6A"/>
    <w:rsid w:val="004E03EA"/>
    <w:rsid w:val="004E608B"/>
    <w:rsid w:val="004F0190"/>
    <w:rsid w:val="005025C9"/>
    <w:rsid w:val="00510E64"/>
    <w:rsid w:val="00512136"/>
    <w:rsid w:val="0051260A"/>
    <w:rsid w:val="0052065F"/>
    <w:rsid w:val="005273BE"/>
    <w:rsid w:val="00531264"/>
    <w:rsid w:val="0053142F"/>
    <w:rsid w:val="00533874"/>
    <w:rsid w:val="00560E69"/>
    <w:rsid w:val="005A3EE6"/>
    <w:rsid w:val="005D3271"/>
    <w:rsid w:val="005D66EB"/>
    <w:rsid w:val="005E5BF2"/>
    <w:rsid w:val="005F119C"/>
    <w:rsid w:val="006041CD"/>
    <w:rsid w:val="0060470B"/>
    <w:rsid w:val="00633F57"/>
    <w:rsid w:val="00641E87"/>
    <w:rsid w:val="0064577F"/>
    <w:rsid w:val="006607CA"/>
    <w:rsid w:val="00671607"/>
    <w:rsid w:val="00675F0F"/>
    <w:rsid w:val="00676159"/>
    <w:rsid w:val="00691234"/>
    <w:rsid w:val="00691840"/>
    <w:rsid w:val="006C78E7"/>
    <w:rsid w:val="006E2A71"/>
    <w:rsid w:val="006F380F"/>
    <w:rsid w:val="00702E1A"/>
    <w:rsid w:val="00707812"/>
    <w:rsid w:val="00721C33"/>
    <w:rsid w:val="00723C01"/>
    <w:rsid w:val="00724C6F"/>
    <w:rsid w:val="00734124"/>
    <w:rsid w:val="0074222D"/>
    <w:rsid w:val="0076192B"/>
    <w:rsid w:val="00764680"/>
    <w:rsid w:val="00772344"/>
    <w:rsid w:val="007A7B27"/>
    <w:rsid w:val="007B5203"/>
    <w:rsid w:val="007C66EA"/>
    <w:rsid w:val="007D255D"/>
    <w:rsid w:val="007D5A75"/>
    <w:rsid w:val="007E66FA"/>
    <w:rsid w:val="007E6AE6"/>
    <w:rsid w:val="007F6797"/>
    <w:rsid w:val="007F7833"/>
    <w:rsid w:val="0080286F"/>
    <w:rsid w:val="00816075"/>
    <w:rsid w:val="00831EDC"/>
    <w:rsid w:val="00852CDF"/>
    <w:rsid w:val="00867C59"/>
    <w:rsid w:val="0087160D"/>
    <w:rsid w:val="00872F86"/>
    <w:rsid w:val="0087586D"/>
    <w:rsid w:val="008B1E5F"/>
    <w:rsid w:val="008B7DDC"/>
    <w:rsid w:val="008C2A79"/>
    <w:rsid w:val="008F668F"/>
    <w:rsid w:val="008F683A"/>
    <w:rsid w:val="009056F8"/>
    <w:rsid w:val="00907A77"/>
    <w:rsid w:val="00923A68"/>
    <w:rsid w:val="00946290"/>
    <w:rsid w:val="009636FB"/>
    <w:rsid w:val="009A3EA1"/>
    <w:rsid w:val="009F36C0"/>
    <w:rsid w:val="009F438B"/>
    <w:rsid w:val="00A057D5"/>
    <w:rsid w:val="00A07D46"/>
    <w:rsid w:val="00A24DE4"/>
    <w:rsid w:val="00A35A62"/>
    <w:rsid w:val="00A82FFD"/>
    <w:rsid w:val="00A95E1F"/>
    <w:rsid w:val="00A9603A"/>
    <w:rsid w:val="00AA0A38"/>
    <w:rsid w:val="00AA727B"/>
    <w:rsid w:val="00AC3854"/>
    <w:rsid w:val="00AD6A57"/>
    <w:rsid w:val="00AD78A5"/>
    <w:rsid w:val="00AF1A6E"/>
    <w:rsid w:val="00AF5B8E"/>
    <w:rsid w:val="00B03F49"/>
    <w:rsid w:val="00B060BB"/>
    <w:rsid w:val="00B20F3B"/>
    <w:rsid w:val="00B26D40"/>
    <w:rsid w:val="00B30481"/>
    <w:rsid w:val="00B63D5E"/>
    <w:rsid w:val="00B7071F"/>
    <w:rsid w:val="00B76E0E"/>
    <w:rsid w:val="00B77AC6"/>
    <w:rsid w:val="00BB3CEB"/>
    <w:rsid w:val="00BB4071"/>
    <w:rsid w:val="00BB4AAD"/>
    <w:rsid w:val="00BB5969"/>
    <w:rsid w:val="00BB6F01"/>
    <w:rsid w:val="00BF0997"/>
    <w:rsid w:val="00BF0FA5"/>
    <w:rsid w:val="00BF2ACF"/>
    <w:rsid w:val="00C079F2"/>
    <w:rsid w:val="00C13A0D"/>
    <w:rsid w:val="00CB5E49"/>
    <w:rsid w:val="00CB644E"/>
    <w:rsid w:val="00CD0B95"/>
    <w:rsid w:val="00CD6661"/>
    <w:rsid w:val="00CE058B"/>
    <w:rsid w:val="00CE1153"/>
    <w:rsid w:val="00D25619"/>
    <w:rsid w:val="00D31A46"/>
    <w:rsid w:val="00D52C71"/>
    <w:rsid w:val="00D5342B"/>
    <w:rsid w:val="00D56286"/>
    <w:rsid w:val="00D76428"/>
    <w:rsid w:val="00D8349B"/>
    <w:rsid w:val="00DC1C44"/>
    <w:rsid w:val="00DD10AD"/>
    <w:rsid w:val="00DD25D0"/>
    <w:rsid w:val="00DD2733"/>
    <w:rsid w:val="00DD3003"/>
    <w:rsid w:val="00DD3877"/>
    <w:rsid w:val="00DE0221"/>
    <w:rsid w:val="00DE23D0"/>
    <w:rsid w:val="00DE30A5"/>
    <w:rsid w:val="00E00A10"/>
    <w:rsid w:val="00E1054E"/>
    <w:rsid w:val="00E12CCA"/>
    <w:rsid w:val="00E24840"/>
    <w:rsid w:val="00E26FAA"/>
    <w:rsid w:val="00E4294D"/>
    <w:rsid w:val="00E42A45"/>
    <w:rsid w:val="00E470BF"/>
    <w:rsid w:val="00E579DB"/>
    <w:rsid w:val="00E85591"/>
    <w:rsid w:val="00E867D5"/>
    <w:rsid w:val="00E87E88"/>
    <w:rsid w:val="00E92705"/>
    <w:rsid w:val="00EA7E2D"/>
    <w:rsid w:val="00EB08A1"/>
    <w:rsid w:val="00EB6E7B"/>
    <w:rsid w:val="00ED3478"/>
    <w:rsid w:val="00F34DA6"/>
    <w:rsid w:val="00F36082"/>
    <w:rsid w:val="00F70298"/>
    <w:rsid w:val="00F8000C"/>
    <w:rsid w:val="00F80A9B"/>
    <w:rsid w:val="00F9390A"/>
    <w:rsid w:val="00F97BBB"/>
    <w:rsid w:val="00F97F1A"/>
    <w:rsid w:val="00FA1F8E"/>
    <w:rsid w:val="00FA4FED"/>
    <w:rsid w:val="00FB76EC"/>
    <w:rsid w:val="00FC5C57"/>
    <w:rsid w:val="00FD613D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8FB418"/>
  <w15:docId w15:val="{BB8D03BF-F654-C64E-8316-1EE9FB70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705"/>
  </w:style>
  <w:style w:type="paragraph" w:styleId="Titre1">
    <w:name w:val="heading 1"/>
    <w:basedOn w:val="Normal"/>
    <w:next w:val="Normal"/>
    <w:qFormat/>
    <w:rsid w:val="0021276A"/>
    <w:pPr>
      <w:keepNext/>
      <w:outlineLvl w:val="0"/>
    </w:pPr>
    <w:rPr>
      <w:rFonts w:ascii="Helvetica" w:hAnsi="Helvetica"/>
      <w:b/>
      <w:sz w:val="24"/>
      <w:u w:val="single"/>
    </w:rPr>
  </w:style>
  <w:style w:type="paragraph" w:styleId="Titre2">
    <w:name w:val="heading 2"/>
    <w:basedOn w:val="Normal"/>
    <w:next w:val="Normal"/>
    <w:qFormat/>
    <w:rsid w:val="0021276A"/>
    <w:pPr>
      <w:keepNext/>
      <w:outlineLvl w:val="1"/>
    </w:pPr>
    <w:rPr>
      <w:rFonts w:ascii="Helvetica" w:hAnsi="Helvetica"/>
      <w:b/>
      <w:sz w:val="22"/>
      <w:u w:val="single"/>
    </w:rPr>
  </w:style>
  <w:style w:type="paragraph" w:styleId="Titre3">
    <w:name w:val="heading 3"/>
    <w:basedOn w:val="Normal"/>
    <w:next w:val="Normal"/>
    <w:qFormat/>
    <w:rsid w:val="0021276A"/>
    <w:pPr>
      <w:keepNext/>
      <w:outlineLvl w:val="2"/>
    </w:pPr>
    <w:rPr>
      <w:rFonts w:ascii="Helvetica" w:hAnsi="Helvetica"/>
      <w:sz w:val="24"/>
      <w:u w:val="single"/>
    </w:rPr>
  </w:style>
  <w:style w:type="paragraph" w:styleId="Titre4">
    <w:name w:val="heading 4"/>
    <w:basedOn w:val="Normal"/>
    <w:next w:val="Normal"/>
    <w:qFormat/>
    <w:rsid w:val="0021276A"/>
    <w:pPr>
      <w:keepNext/>
      <w:tabs>
        <w:tab w:val="left" w:pos="2268"/>
      </w:tabs>
      <w:jc w:val="both"/>
      <w:outlineLvl w:val="3"/>
    </w:pPr>
    <w:rPr>
      <w:rFonts w:ascii="Helvetica" w:hAnsi="Helvetica"/>
      <w:b/>
    </w:rPr>
  </w:style>
  <w:style w:type="paragraph" w:styleId="Titre5">
    <w:name w:val="heading 5"/>
    <w:basedOn w:val="Normal"/>
    <w:next w:val="Normal"/>
    <w:qFormat/>
    <w:rsid w:val="0021276A"/>
    <w:pPr>
      <w:keepNext/>
      <w:tabs>
        <w:tab w:val="left" w:pos="2268"/>
      </w:tabs>
      <w:jc w:val="both"/>
      <w:outlineLvl w:val="4"/>
    </w:pPr>
    <w:rPr>
      <w:rFonts w:ascii="Helvetica" w:hAnsi="Helvetica"/>
      <w:u w:val="single"/>
    </w:rPr>
  </w:style>
  <w:style w:type="paragraph" w:styleId="Titre6">
    <w:name w:val="heading 6"/>
    <w:basedOn w:val="Normal"/>
    <w:next w:val="Normal"/>
    <w:qFormat/>
    <w:rsid w:val="0021276A"/>
    <w:pPr>
      <w:keepNext/>
      <w:tabs>
        <w:tab w:val="left" w:pos="2268"/>
      </w:tabs>
      <w:jc w:val="both"/>
      <w:outlineLvl w:val="5"/>
    </w:pPr>
    <w:rPr>
      <w:rFonts w:ascii="Helvetica" w:hAnsi="Helvetica"/>
      <w:sz w:val="32"/>
    </w:rPr>
  </w:style>
  <w:style w:type="paragraph" w:styleId="Titre7">
    <w:name w:val="heading 7"/>
    <w:basedOn w:val="Normal"/>
    <w:next w:val="Normal"/>
    <w:qFormat/>
    <w:rsid w:val="0021276A"/>
    <w:pPr>
      <w:keepNext/>
      <w:tabs>
        <w:tab w:val="left" w:pos="2268"/>
      </w:tabs>
      <w:jc w:val="center"/>
      <w:outlineLvl w:val="6"/>
    </w:pPr>
    <w:rPr>
      <w:b/>
      <w:bCs/>
      <w:sz w:val="36"/>
      <w:u w:val="single"/>
    </w:rPr>
  </w:style>
  <w:style w:type="paragraph" w:styleId="Titre8">
    <w:name w:val="heading 8"/>
    <w:basedOn w:val="Normal"/>
    <w:next w:val="Normal"/>
    <w:qFormat/>
    <w:rsid w:val="0021276A"/>
    <w:pPr>
      <w:keepNext/>
      <w:tabs>
        <w:tab w:val="left" w:pos="567"/>
      </w:tabs>
      <w:outlineLvl w:val="7"/>
    </w:pPr>
    <w:rPr>
      <w:rFonts w:ascii="Helvetica" w:hAnsi="Helvetica"/>
      <w:sz w:val="24"/>
    </w:rPr>
  </w:style>
  <w:style w:type="paragraph" w:styleId="Titre9">
    <w:name w:val="heading 9"/>
    <w:basedOn w:val="Normal"/>
    <w:next w:val="Normal"/>
    <w:qFormat/>
    <w:rsid w:val="0021276A"/>
    <w:pPr>
      <w:keepNext/>
      <w:tabs>
        <w:tab w:val="left" w:pos="5103"/>
      </w:tabs>
      <w:jc w:val="center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1276A"/>
    <w:pPr>
      <w:tabs>
        <w:tab w:val="left" w:pos="2268"/>
      </w:tabs>
      <w:jc w:val="both"/>
    </w:pPr>
    <w:rPr>
      <w:rFonts w:ascii="Helvetica" w:hAnsi="Helvetica"/>
    </w:rPr>
  </w:style>
  <w:style w:type="paragraph" w:styleId="Titre">
    <w:name w:val="Title"/>
    <w:basedOn w:val="Normal"/>
    <w:qFormat/>
    <w:rsid w:val="0021276A"/>
    <w:pPr>
      <w:jc w:val="center"/>
    </w:pPr>
    <w:rPr>
      <w:b/>
      <w:sz w:val="32"/>
    </w:rPr>
  </w:style>
  <w:style w:type="paragraph" w:styleId="Sous-titre">
    <w:name w:val="Subtitle"/>
    <w:basedOn w:val="Normal"/>
    <w:qFormat/>
    <w:rsid w:val="0021276A"/>
    <w:pPr>
      <w:jc w:val="both"/>
    </w:pPr>
    <w:rPr>
      <w:b/>
      <w:sz w:val="24"/>
    </w:rPr>
  </w:style>
  <w:style w:type="paragraph" w:styleId="En-tte">
    <w:name w:val="header"/>
    <w:basedOn w:val="Normal"/>
    <w:rsid w:val="002127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1276A"/>
    <w:pPr>
      <w:tabs>
        <w:tab w:val="center" w:pos="4536"/>
        <w:tab w:val="right" w:pos="9072"/>
      </w:tabs>
    </w:pPr>
  </w:style>
  <w:style w:type="character" w:styleId="lev">
    <w:name w:val="Strong"/>
    <w:qFormat/>
    <w:rsid w:val="0021276A"/>
    <w:rPr>
      <w:b/>
      <w:bCs/>
    </w:rPr>
  </w:style>
  <w:style w:type="paragraph" w:styleId="Corpsdetexte2">
    <w:name w:val="Body Text 2"/>
    <w:basedOn w:val="Normal"/>
    <w:rsid w:val="0021276A"/>
    <w:pPr>
      <w:jc w:val="both"/>
    </w:pPr>
    <w:rPr>
      <w:rFonts w:ascii="Arial Narrow" w:hAnsi="Arial Narrow"/>
      <w:sz w:val="22"/>
    </w:rPr>
  </w:style>
  <w:style w:type="paragraph" w:styleId="Textedebulles">
    <w:name w:val="Balloon Text"/>
    <w:basedOn w:val="Normal"/>
    <w:link w:val="TextedebullesCar"/>
    <w:rsid w:val="00867C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67C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6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31EDC"/>
    <w:rPr>
      <w:i/>
      <w:iCs/>
    </w:rPr>
  </w:style>
  <w:style w:type="paragraph" w:styleId="Paragraphedeliste">
    <w:name w:val="List Paragraph"/>
    <w:basedOn w:val="Normal"/>
    <w:uiPriority w:val="72"/>
    <w:qFormat/>
    <w:rsid w:val="006912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ACD34.1C5B9B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ssadek\ATLAS-CPPM\Pascal-Pralavorio\Papier%20en-tete%20CPPM%20numerique_Version%20du%2017-01-20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C:\Mossadek\ATLAS-CPPM\Pascal-Pralavorio\Papier en-tete CPPM numerique_Version du 17-01-2012.dot</Template>
  <TotalTime>5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COMTE-RENDU DE LA REUNION C</vt:lpstr>
      <vt:lpstr>COMTE-RENDU DE LA REUNION C</vt:lpstr>
    </vt:vector>
  </TitlesOfParts>
  <Company>CNRS / IN2P3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COMTE-RENDU DE LA REUNION C</dc:title>
  <dc:subject/>
  <dc:creator>Mossadek</dc:creator>
  <cp:keywords/>
  <cp:lastModifiedBy>Microsoft Office User</cp:lastModifiedBy>
  <cp:revision>2</cp:revision>
  <cp:lastPrinted>2014-02-21T06:52:00Z</cp:lastPrinted>
  <dcterms:created xsi:type="dcterms:W3CDTF">2025-03-14T15:02:00Z</dcterms:created>
  <dcterms:modified xsi:type="dcterms:W3CDTF">2025-03-14T15:02:00Z</dcterms:modified>
</cp:coreProperties>
</file>